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A2" w:rsidRDefault="00AD0FA2" w:rsidP="00AD0FA2">
      <w:pPr>
        <w:pStyle w:val="a3"/>
        <w:shd w:val="clear" w:color="auto" w:fill="EDF4FE"/>
        <w:spacing w:before="0" w:beforeAutospacing="0" w:after="0"/>
        <w:rPr>
          <w:rFonts w:ascii="Arial" w:hAnsi="Arial" w:cs="Arial"/>
          <w:color w:val="676767"/>
          <w:sz w:val="21"/>
          <w:szCs w:val="21"/>
        </w:rPr>
      </w:pPr>
      <w:r>
        <w:rPr>
          <w:rStyle w:val="a4"/>
          <w:rFonts w:ascii="Arial" w:hAnsi="Arial" w:cs="Arial"/>
          <w:color w:val="676767"/>
          <w:sz w:val="21"/>
          <w:szCs w:val="21"/>
        </w:rPr>
        <w:t>ЭКОЛОГИЧЕСКОЕ ПРОСВЕЩЕНИЕ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     В статье 42 Конституции РФ закреплено право каждого гражданина «на благоприятную окружающую среду, достоверную информацию о ее состоянии и на возмещение ущерба, причиненного его здоровью или имуществу экологическим правонарушением».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В Федеральном законе от 10 января 2002 года № 7-ФЗ «Об охране окружающей среды» в качестве одного из основных принципов охраны окружающей среды провозглашается соблюдение права каждого на получение достоверной информации о состоянии окружающей среды (ст. 3) и закрепляется право граждан направлять обращения в 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>
        <w:rPr>
          <w:rFonts w:ascii="Arial" w:hAnsi="Arial" w:cs="Arial"/>
          <w:color w:val="676767"/>
          <w:sz w:val="21"/>
          <w:szCs w:val="21"/>
        </w:rPr>
        <w:t> должностным лицам о получении своевременной, полной и достоверной информации о состоянии окружающей среды в местах своего проживания и мерах по ее охране (ст. 11).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    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В статье 7 Закона РФ от 21 июля 1993 г. № 5485-1 «О государственной тайне» записано, что не могут быть отнесены к государственной тайне и засекречены сведения: о чрезвычайных происшествиях и катастрофах, угрожающих безопасности и здоровью граждан, и их последствиях, а также о стихийных бедствиях, их официальных прогнозах и последствиях; о состоянии экологии, здравоохранения, санитарии.</w:t>
      </w:r>
      <w:proofErr w:type="gramEnd"/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    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Администрация Первомайского сельского поселения, в соответствии с положениями ФЗ «Об охране окружающей среды» (ст. 71, ст. 74), в целях формирования экологической культуры общества, воспитания бережного отношения к природе, рационального использования природных ресурсов, профессиональной подготовки специалистов в области охраны окружающей среды:</w:t>
      </w:r>
      <w:r>
        <w:rPr>
          <w:rFonts w:ascii="Arial" w:hAnsi="Arial" w:cs="Arial"/>
          <w:color w:val="676767"/>
          <w:sz w:val="21"/>
          <w:szCs w:val="21"/>
        </w:rPr>
        <w:br/>
        <w:t>— осуществляют информационное обеспечение экологического просвещения населения посредством распространения экологических знаний об экологической безопасности, информации о состоянии окружающей среды, использовании природных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ресурсов</w:t>
      </w:r>
      <w:proofErr w:type="gramEnd"/>
      <w:r>
        <w:rPr>
          <w:rFonts w:ascii="Arial" w:hAnsi="Arial" w:cs="Arial"/>
          <w:color w:val="676767"/>
          <w:sz w:val="21"/>
          <w:szCs w:val="21"/>
        </w:rPr>
        <w:t>, в том числе путем информирования населения о законодательстве в области охраны окружающей среды и законодательства в области экологической безопасности.</w:t>
      </w:r>
      <w:r>
        <w:rPr>
          <w:rFonts w:ascii="Arial" w:hAnsi="Arial" w:cs="Arial"/>
          <w:color w:val="676767"/>
          <w:sz w:val="21"/>
          <w:szCs w:val="21"/>
        </w:rPr>
        <w:br/>
        <w:t>     В своей деятельности мы пытаемся помочь нашим пользователям в решении следующих вопросов: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• Как защитить свои экологические права?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• Что такое экологические права?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• Право на участие в принятии решений по охране окружающей среды.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• Международные соглашения (сохранение природных ресурсов).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• Право на доступ к экологической информации, включающее в себя: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понятие экологической информации;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классификация экологической информации;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источники и носители экологической информации;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ресурсы экологической информации, доступные населению через библиотеки;</w:t>
      </w:r>
      <w:r>
        <w:rPr>
          <w:rFonts w:ascii="Arial" w:hAnsi="Arial" w:cs="Arial"/>
          <w:color w:val="676767"/>
          <w:sz w:val="21"/>
          <w:szCs w:val="21"/>
        </w:rPr>
        <w:br/>
        <w:t>* книги, периодические издания на традиционных носителях;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издания на нетрадиционных носителях;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информационные ресурсы Интернет;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* неопубликованные документы.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lastRenderedPageBreak/>
        <w:t>     Можно выделить следующие тематические блоки экологической информации:</w:t>
      </w:r>
      <w:r>
        <w:rPr>
          <w:rFonts w:ascii="Arial" w:hAnsi="Arial" w:cs="Arial"/>
          <w:color w:val="676767"/>
          <w:sz w:val="21"/>
          <w:szCs w:val="21"/>
        </w:rPr>
        <w:br/>
        <w:t>— экология как раздел биологии, рассматривающий основные закономерности функционирования природных систем различного ранга (от биосферы до элементарных экосистем и популяций);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социальная экология, рассматривающая взаимоотношения общества и природы;</w:t>
      </w:r>
      <w:r>
        <w:rPr>
          <w:rFonts w:ascii="Arial" w:hAnsi="Arial" w:cs="Arial"/>
          <w:color w:val="676767"/>
          <w:sz w:val="21"/>
          <w:szCs w:val="21"/>
        </w:rPr>
        <w:br/>
        <w:t>— прикладная экология, рассматривающая вопросы природоохранной деятельности, рационального природопользования, экологической безопасности;</w:t>
      </w:r>
      <w:r>
        <w:rPr>
          <w:rFonts w:ascii="Arial" w:hAnsi="Arial" w:cs="Arial"/>
          <w:color w:val="676767"/>
          <w:sz w:val="21"/>
          <w:szCs w:val="21"/>
        </w:rPr>
        <w:br/>
        <w:t>— экологическое право, рассматривающее законодательство по вопросам экологии и охраны окружающей среды (международное, федеральное и региональное).</w:t>
      </w:r>
      <w:r>
        <w:rPr>
          <w:rFonts w:ascii="Arial" w:hAnsi="Arial" w:cs="Arial"/>
          <w:color w:val="676767"/>
          <w:sz w:val="21"/>
          <w:szCs w:val="21"/>
        </w:rPr>
        <w:br/>
        <w:t>     Источниками экологической информации являются: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документы, содержащие философско-теоретическое и научное осмысление концепции устойчивого развития, глобальных экологических проблем;</w:t>
      </w:r>
      <w:r>
        <w:rPr>
          <w:rFonts w:ascii="Arial" w:hAnsi="Arial" w:cs="Arial"/>
          <w:color w:val="676767"/>
          <w:sz w:val="21"/>
          <w:szCs w:val="21"/>
        </w:rPr>
        <w:br/>
        <w:t>— научные и учебные материалы по экологии, социальной экологии, охране окружающей среды, рациональному природопользованию, экологической безопасности;</w:t>
      </w:r>
      <w:r>
        <w:rPr>
          <w:rFonts w:ascii="Arial" w:hAnsi="Arial" w:cs="Arial"/>
          <w:color w:val="676767"/>
          <w:sz w:val="21"/>
          <w:szCs w:val="21"/>
        </w:rPr>
        <w:br/>
        <w:t>— научно-методические разработки по организации и осуществлению экологического образования и просвещения населения, по формированию экологической культуры;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о состоянии окружающей среды и мерах по её охране;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proofErr w:type="gramStart"/>
      <w:r>
        <w:rPr>
          <w:rFonts w:ascii="Arial" w:hAnsi="Arial" w:cs="Arial"/>
          <w:color w:val="676767"/>
          <w:sz w:val="21"/>
          <w:szCs w:val="21"/>
        </w:rPr>
        <w:t>— документы о различных экологических объектах (естественные экологические системы, природные ландшафты и природные комплексы, не подвергшиеся антропогенному воздействию, объекты, включенные в Список всемирного культурного наследия и Список всемирного природного наследия ЮНЕСКО, государственные природные заповедники, в том числе биосферные, государственные природные заказники, памятники природы, национальные, природные и дендрологические парки, ботанические сады, лечебно-оздоровительные местности и курорты, иные природные комплексы, исконная среда обитания, места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 традиционного проживания и хозяйственной деятельности коренных малочисленных народов Российской Федерации, объекты, имеющие особое природоохранное, научное, историко-культурное, эстетическое, рекреационное, оздоровительное и иное ценное значение, а также редкие или находящиеся под угрозой исчезновения почвы, леса и иная растительность, животные и другие организмы и места их обитания и пр.);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документы, отражающие традиционные знания о природе и природопользовании коренных малочисленных народов Российской Федерации;</w:t>
      </w:r>
      <w:r>
        <w:rPr>
          <w:rFonts w:ascii="Arial" w:hAnsi="Arial" w:cs="Arial"/>
          <w:color w:val="676767"/>
          <w:sz w:val="21"/>
          <w:szCs w:val="21"/>
        </w:rPr>
        <w:br/>
        <w:t>— нормативно-правовые акты, полностью или частично посвященные вопросам экологии;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о деятельности государственных органов и органов местного самоуправления по вопросам, затрагивающим экологические права граждан;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по 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676767"/>
          <w:sz w:val="21"/>
          <w:szCs w:val="21"/>
        </w:rPr>
        <w:t> соблюдением нормативов, стандартов, а также по лицензированию и сертификации товаров, работ и услуг;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о чрезвычайных ситуациях природного и техногенного характера, также террористических актах, повлекших изменение нормального состояния окружающей среды;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об экологических правонарушениях, преступлениях и мерах по их пресечению и расследованию;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документы с прогнозами возникновения либо дальнейшего развития экологических ситуаций;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кадастры природных ресурсов, экологически важных объектов и веществ, образующихся в результате производства или потребления;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данные экологического мониторинга;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lastRenderedPageBreak/>
        <w:t>— материалы государственного статистического учёта и учёта природных ресурсов (экологического учёта);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регистры и реестры веществ, объектов и сооружений, имеющих экологическую значимость;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— экологические стандарты для предприятий.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 В связи с динамичным развитием общественных отношений и ростом спроса на информационные услуги в области экологии, охраны окружающей среды, рационального природопользования данный перечень остается открытым.</w:t>
      </w:r>
    </w:p>
    <w:p w:rsidR="00AD0FA2" w:rsidRDefault="00AD0FA2" w:rsidP="00AD0FA2">
      <w:pPr>
        <w:pStyle w:val="a3"/>
        <w:shd w:val="clear" w:color="auto" w:fill="EDF4FE"/>
        <w:spacing w:before="0" w:beforeAutospacing="0" w:after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 </w:t>
      </w:r>
      <w:r>
        <w:rPr>
          <w:rStyle w:val="a4"/>
          <w:rFonts w:ascii="Arial" w:hAnsi="Arial" w:cs="Arial"/>
          <w:i/>
          <w:iCs/>
          <w:color w:val="676767"/>
          <w:sz w:val="21"/>
          <w:szCs w:val="21"/>
        </w:rPr>
        <w:t>Документы по экологии на традиционных носителях: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 Печатные издания: книги, брошюры, периодические издания; аудиовизуальные материалы по экологии и охране окружающей среды, справочно-библиографический фонд: справочные и библиографические издания, экспресс-информация, неопубликованные библиографические пособия и т. д.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 В настоящее время более 100 учреждений и организаций РФ выпускают книги, монографии, периодические издания по экологической тематике. По данным РКП (Российской книжной палаты), в стране ежегодно издается более 300 наименований книг и брошюр, посвященных вопросам экологии, экологического мониторинга и рационального природопользования, экологического образования. Общий тираж таких изданий превышает 600 тыс. экз.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 В помощь экологическому образованию выходят более 40 наименований периодических изданий. Данные ресурсы, представленные в традиционной форме, поступают в розничную продажу, их комплектуют, либо получают библиотеки. Информация о вновь издаваемых документах доступна через каталоги издательств, книжные выставки-ярмарки, сайты издающих организаций и подписных агентств.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   В качестве самостоятельного сегмента информационного экологического пространства может быть рассмотрена совокупность сетевых ресурсов, представленных в Интернет, как на бесплатной, так и на платной основе.</w:t>
      </w:r>
      <w:r>
        <w:rPr>
          <w:rFonts w:ascii="Arial" w:hAnsi="Arial" w:cs="Arial"/>
          <w:color w:val="676767"/>
          <w:sz w:val="21"/>
          <w:szCs w:val="21"/>
        </w:rPr>
        <w:br/>
        <w:t>     На территории РФ сформировано и учтено более 1000 фактографических массивов данных по природным ресурсам и экологии. Процесс наращивания количества и объема подобных ресурсов идет весьма динамично. В стране насчитывается более 100 учреждений, имеющих копии или выборки данных о состоянии природной среды, и десятки учреждений целенаправленно занимаются подготовкой данных на электронных носителях. Помимо баз данных получают распространение и автоматизированные справочные системы, особенностью которых является узкая тематическая специализация.</w:t>
      </w:r>
      <w:r>
        <w:rPr>
          <w:rFonts w:ascii="Arial" w:hAnsi="Arial" w:cs="Arial"/>
          <w:color w:val="676767"/>
          <w:sz w:val="21"/>
          <w:szCs w:val="21"/>
        </w:rPr>
        <w:br/>
        <w:t xml:space="preserve">    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В справочно-правовых системах информация по экологическому праву (международному, федеральному и частично по региональному) составляет неотъемлемую и довольно значительную часть (БД:</w:t>
      </w:r>
      <w:proofErr w:type="gramEnd"/>
      <w:r>
        <w:rPr>
          <w:rFonts w:ascii="Arial" w:hAnsi="Arial" w:cs="Arial"/>
          <w:color w:val="676767"/>
          <w:sz w:val="21"/>
          <w:szCs w:val="21"/>
        </w:rPr>
        <w:t> «</w:t>
      </w:r>
      <w:proofErr w:type="spellStart"/>
      <w:r>
        <w:rPr>
          <w:rFonts w:ascii="Arial" w:hAnsi="Arial" w:cs="Arial"/>
          <w:color w:val="676767"/>
          <w:sz w:val="21"/>
          <w:szCs w:val="21"/>
        </w:rPr>
        <w:t>КонсультантПлюс</w:t>
      </w:r>
      <w:proofErr w:type="spellEnd"/>
      <w:r>
        <w:rPr>
          <w:rFonts w:ascii="Arial" w:hAnsi="Arial" w:cs="Arial"/>
          <w:color w:val="676767"/>
          <w:sz w:val="21"/>
          <w:szCs w:val="21"/>
        </w:rPr>
        <w:t>»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,«</w:t>
      </w:r>
      <w:proofErr w:type="gramEnd"/>
      <w:r>
        <w:rPr>
          <w:rFonts w:ascii="Arial" w:hAnsi="Arial" w:cs="Arial"/>
          <w:color w:val="676767"/>
          <w:sz w:val="21"/>
          <w:szCs w:val="21"/>
        </w:rPr>
        <w:t xml:space="preserve">Кодекс», «Референт», «Гарант», «Свод законов российской империи», профессиональная специализированная справочная система «Эксперт: </w:t>
      </w:r>
      <w:proofErr w:type="gramStart"/>
      <w:r>
        <w:rPr>
          <w:rFonts w:ascii="Arial" w:hAnsi="Arial" w:cs="Arial"/>
          <w:color w:val="676767"/>
          <w:sz w:val="21"/>
          <w:szCs w:val="21"/>
        </w:rPr>
        <w:t>Экология»).</w:t>
      </w:r>
      <w:proofErr w:type="gramEnd"/>
    </w:p>
    <w:p w:rsidR="00AD0FA2" w:rsidRDefault="00AD0FA2" w:rsidP="00AD0FA2">
      <w:pPr>
        <w:pStyle w:val="a3"/>
        <w:shd w:val="clear" w:color="auto" w:fill="EDF4FE"/>
        <w:spacing w:before="0" w:beforeAutospacing="0" w:after="0"/>
        <w:rPr>
          <w:rFonts w:ascii="Arial" w:hAnsi="Arial" w:cs="Arial"/>
          <w:color w:val="676767"/>
          <w:sz w:val="21"/>
          <w:szCs w:val="21"/>
        </w:rPr>
      </w:pPr>
      <w:r>
        <w:rPr>
          <w:rStyle w:val="a4"/>
          <w:rFonts w:ascii="Arial" w:hAnsi="Arial" w:cs="Arial"/>
          <w:i/>
          <w:iCs/>
          <w:color w:val="676767"/>
          <w:sz w:val="21"/>
          <w:szCs w:val="21"/>
        </w:rPr>
        <w:t>ДЕЯТЕЛЬНОСТЬ АДМИНИСТРАЦИИ ПЕРВОМАЙСКОГО СЕЛЬСКОГО ПОСЕЛЕНИЯ ПО ЭКОЛОГИЧЕСКОМУ ПРОСВЕЩЕНИЮ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>     Экологическое направление в деятельности администрации Первомайского сельского поселения уже много лет является одним из приоритетных.</w:t>
      </w:r>
    </w:p>
    <w:p w:rsidR="00AD0FA2" w:rsidRDefault="00AD0FA2" w:rsidP="00AD0FA2">
      <w:pPr>
        <w:pStyle w:val="a3"/>
        <w:shd w:val="clear" w:color="auto" w:fill="EDF4FE"/>
        <w:spacing w:before="75" w:beforeAutospacing="0"/>
        <w:rPr>
          <w:rFonts w:ascii="Arial" w:hAnsi="Arial" w:cs="Arial"/>
          <w:color w:val="676767"/>
          <w:sz w:val="21"/>
          <w:szCs w:val="21"/>
        </w:rPr>
      </w:pPr>
      <w:r>
        <w:rPr>
          <w:rFonts w:ascii="Arial" w:hAnsi="Arial" w:cs="Arial"/>
          <w:color w:val="676767"/>
          <w:sz w:val="21"/>
          <w:szCs w:val="21"/>
        </w:rPr>
        <w:t xml:space="preserve">     В условиях неблагоприятной экологической ситуации в стране и мире проблемы экологического просвещения населения в течение долгого времени неизменно находятся в центре внимания администрации поселения. В своей работе администрация поселения старается привлечь внимание местного сообщества к экологическим проблемам региона, обеспечить доступность экологической информации для населения, принимают активное </w:t>
      </w:r>
      <w:r>
        <w:rPr>
          <w:rFonts w:ascii="Arial" w:hAnsi="Arial" w:cs="Arial"/>
          <w:color w:val="676767"/>
          <w:sz w:val="21"/>
          <w:szCs w:val="21"/>
        </w:rPr>
        <w:lastRenderedPageBreak/>
        <w:t>участие в формировании экологической культуры, проводят субботники по уборке территории поселения. Администрация поселения совместно с другими учреждениями, предприятиями стараются объединить свои усилия по созданию экологических информационных ресурсов, распространению экологических знаний, вместе участвовать в решении острых экологических проблем.</w:t>
      </w:r>
    </w:p>
    <w:p w:rsidR="00B90B41" w:rsidRDefault="00B90B41"/>
    <w:sectPr w:rsidR="00B90B41" w:rsidSect="00B9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FA2"/>
    <w:rsid w:val="00AD0FA2"/>
    <w:rsid w:val="00B9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1427</Words>
  <Characters>8138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2022-02-11T07:19:00Z</dcterms:created>
  <dcterms:modified xsi:type="dcterms:W3CDTF">2022-02-11T07:22:00Z</dcterms:modified>
</cp:coreProperties>
</file>