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67" w:rsidRDefault="00FF1867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FF1867" w:rsidRDefault="00FF1867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протоколу заседания комиссии по </w:t>
      </w:r>
    </w:p>
    <w:p w:rsidR="00FF1867" w:rsidRDefault="00FF1867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противодействию коррупции</w:t>
      </w:r>
    </w:p>
    <w:p w:rsidR="00FF1867" w:rsidRDefault="00FF1867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Администрации Первомайского сельского поселения </w:t>
      </w:r>
    </w:p>
    <w:p w:rsidR="00FF1867" w:rsidRPr="00677F6F" w:rsidRDefault="00FF1867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19</w:t>
      </w:r>
      <w:r w:rsidRPr="00677F6F">
        <w:rPr>
          <w:rFonts w:ascii="Times New Roman" w:hAnsi="Times New Roman"/>
          <w:sz w:val="24"/>
          <w:szCs w:val="24"/>
        </w:rPr>
        <w:t xml:space="preserve"> марта 2018 года № 1.</w:t>
      </w:r>
    </w:p>
    <w:p w:rsidR="00FF1867" w:rsidRPr="006A1AB3" w:rsidRDefault="00FF1867" w:rsidP="00FF1867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AB3">
        <w:rPr>
          <w:rFonts w:ascii="Times New Roman" w:hAnsi="Times New Roman"/>
          <w:b/>
          <w:sz w:val="28"/>
          <w:szCs w:val="28"/>
        </w:rPr>
        <w:t>План</w:t>
      </w:r>
    </w:p>
    <w:p w:rsidR="00FF1867" w:rsidRPr="006A1AB3" w:rsidRDefault="00FF1867" w:rsidP="00FF1867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AB3">
        <w:rPr>
          <w:rFonts w:ascii="Times New Roman" w:hAnsi="Times New Roman"/>
          <w:b/>
          <w:sz w:val="28"/>
          <w:szCs w:val="28"/>
        </w:rPr>
        <w:t>мероприятий по противодействию коррупции в</w:t>
      </w:r>
      <w:r>
        <w:rPr>
          <w:rFonts w:ascii="Times New Roman" w:hAnsi="Times New Roman"/>
          <w:b/>
          <w:sz w:val="28"/>
          <w:szCs w:val="28"/>
        </w:rPr>
        <w:t xml:space="preserve"> Администрации Первомайского сельского поселения</w:t>
      </w:r>
    </w:p>
    <w:p w:rsidR="00FF1867" w:rsidRDefault="00FF1867" w:rsidP="00FF1867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AB3">
        <w:rPr>
          <w:rFonts w:ascii="Times New Roman" w:hAnsi="Times New Roman"/>
          <w:b/>
          <w:sz w:val="28"/>
          <w:szCs w:val="28"/>
        </w:rPr>
        <w:t xml:space="preserve">на 2018-2019 годы </w:t>
      </w:r>
    </w:p>
    <w:p w:rsidR="00FF1867" w:rsidRPr="0016450B" w:rsidRDefault="00FF1867" w:rsidP="00FF1867">
      <w:pPr>
        <w:tabs>
          <w:tab w:val="left" w:pos="1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741"/>
        <w:gridCol w:w="2977"/>
        <w:gridCol w:w="2552"/>
      </w:tblGrid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1867" w:rsidRPr="002C19C0" w:rsidTr="00161900">
        <w:tc>
          <w:tcPr>
            <w:tcW w:w="15512" w:type="dxa"/>
            <w:gridSpan w:val="4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проведения заседаний комиссии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>вию коррупции в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обеспечение контроля исполнения принятых решений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соответствии с планом работы комиссии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>вию коррупции в Администрации Первомайского сельского поселения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  <w:r w:rsidRPr="002C19C0">
              <w:rPr>
                <w:rFonts w:ascii="Times New Roman" w:hAnsi="Times New Roman"/>
                <w:sz w:val="24"/>
                <w:szCs w:val="24"/>
              </w:rPr>
              <w:tab/>
              <w:t>1.2.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Утверждение планов мероприятий по противодействию коррупции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на 2018-2019 годы,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Утверждение до 1 апреля 2018 года. Обеспечение контроля за выполнением соответствующих планов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- 2018-2019 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Принятие орг</w:t>
            </w:r>
            <w:r>
              <w:rPr>
                <w:rFonts w:ascii="Times New Roman" w:hAnsi="Times New Roman"/>
                <w:sz w:val="24"/>
                <w:szCs w:val="24"/>
              </w:rPr>
              <w:t>анами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мер по предупреждению коррупции в подведомственных ей учреждениях (организациях)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Постоянно в период 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1.4.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комиссий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>вию коррупции в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комиссии по соблюдению требований к служебному поведению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Положениями о комиссиях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 у лиц, претендующих на замещение  должностей муниципальной службы и муниципальных служащих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Мониторинг антикоррупционного законодательства и приведение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t>правовых актов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, 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Комиссия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>вию коррупции в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и организация конт</w:t>
            </w:r>
            <w:r>
              <w:rPr>
                <w:rFonts w:ascii="Times New Roman" w:hAnsi="Times New Roman"/>
                <w:sz w:val="24"/>
                <w:szCs w:val="24"/>
              </w:rPr>
              <w:t>роля  работы специалистов Администрации Первомайского сельского поселения и должностных лиц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, ответственных за профилактику коррупционных и иных правонарушений по реализации антикоррупционных мер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        Ежегодно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Информирование о выявленных нарушениях действующего законодательства о противодействии коррупции на заседаниях комиссии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>вию коррупции в Администрации Первомайского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Информирование об исполнении решений комиссии по координации работы по 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ю коррупции в Администрации Первомайского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с учётом контрольных сроков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</w:t>
            </w:r>
          </w:p>
        </w:tc>
      </w:tr>
      <w:tr w:rsidR="00FF1867" w:rsidRPr="002C19C0" w:rsidTr="00161900">
        <w:tc>
          <w:tcPr>
            <w:tcW w:w="15512" w:type="dxa"/>
            <w:gridSpan w:val="4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представления лицами, претендующими на замещение должностей муниципальной службы и муниципальными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Муниципальные служащие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F1867" w:rsidRPr="002C19C0" w:rsidRDefault="00FF1867" w:rsidP="00161900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представления лицами,  замещающими  муниципальные должности и должности 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трации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Губернаторе Ростовской области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Ведущий специалист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БК».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161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подведомственных учреждений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 , указанными в п.2.1. Плана.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Кашарского района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о фактах обращений в целях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5512" w:type="dxa"/>
            <w:gridSpan w:val="4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3.Антикоррупционная экспертиза нормативных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правовых актов Администрации Первомайского сельского поселения</w:t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 и их проектов</w:t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анти коррупционной экспертизы нормативных правовых 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и их проектов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в  прокуратуру Кашарского района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для проверки муниципальных правовых актов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анализа актов прокурорского реагирования, поступивших на нормативные правовые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 Информир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ование  Администрацию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размещения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 правовых актов  на официальном сайте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независимой антикоррупционной экспертизы проектов 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Первомайского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FF1867" w:rsidRPr="002C19C0" w:rsidTr="00161900">
        <w:tc>
          <w:tcPr>
            <w:tcW w:w="15512" w:type="dxa"/>
            <w:gridSpan w:val="4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( экономист)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( экономист)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( экономист)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5512" w:type="dxa"/>
            <w:gridSpan w:val="4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5. Антикоррупционн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 мониторинг в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Предоставление органами </w:t>
            </w: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 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информации, необходимой для осуществления антикоррупционного мониторинга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Анализ и общение информации о фактах коррупции в ор</w:t>
            </w:r>
            <w:r>
              <w:rPr>
                <w:rFonts w:ascii="Times New Roman" w:hAnsi="Times New Roman"/>
                <w:sz w:val="24"/>
                <w:szCs w:val="24"/>
              </w:rPr>
              <w:t>ганах местного самоуправления Администрации Первомайского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Ежеквартально, в течение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2018-2019гг.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Анализ исполнения муниципальными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 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>
              <w:rPr>
                <w:rFonts w:ascii="Times New Roman" w:hAnsi="Times New Roman"/>
                <w:sz w:val="24"/>
                <w:szCs w:val="24"/>
              </w:rPr>
              <w:t>реди населения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( в т.ч. – среди получателей муниципальных услуг) социологических исследований, позволяющих оценить существ</w:t>
            </w:r>
            <w:r>
              <w:rPr>
                <w:rFonts w:ascii="Times New Roman" w:hAnsi="Times New Roman"/>
                <w:sz w:val="24"/>
                <w:szCs w:val="24"/>
              </w:rPr>
              <w:t>ующий уровень коррупции в поселении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эффективность принимаемых мер по противодействию коррупции.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 в 2018-2019 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исполнения муниципальными служащими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Администрации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обязанности уведомлять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Ежегодно, в течение 2018-2019гг.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специалист 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Комиссия по соблюдению требований к служенному поведению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 </w:t>
            </w:r>
          </w:p>
        </w:tc>
      </w:tr>
      <w:tr w:rsidR="00FF1867" w:rsidRPr="002C19C0" w:rsidTr="00161900">
        <w:tc>
          <w:tcPr>
            <w:tcW w:w="15512" w:type="dxa"/>
            <w:gridSpan w:val="4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 Информационное обеспечение антикоррупционной работы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путём публикации на официальных сайтах информации о их деятельности ( в т.ч. и об антикоррупционной деятельности)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Опубликование нормативно-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информации о проведении торгов на право заключения договоров в отношении муниципального имущества и предоставления его в аренду 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( экономист)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предоставления гражданами и организациями информации о фактах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посредством телефона « горячей линии», а также приёма письменных сообщений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по коррупционным проявлениям 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Взаимодействие с общественными организациями и общественным советом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координации предоставления муниципальных услуг посредством деятельности МФЦ и систем «одного окна», действующих в районе  служб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5512" w:type="dxa"/>
            <w:gridSpan w:val="4"/>
          </w:tcPr>
          <w:p w:rsidR="00FF1867" w:rsidRPr="002C19C0" w:rsidRDefault="00FF1867" w:rsidP="00161900">
            <w:pPr>
              <w:tabs>
                <w:tab w:val="left" w:pos="540"/>
                <w:tab w:val="left" w:pos="1095"/>
                <w:tab w:val="center" w:pos="76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ab/>
              <w:t>Антикоррупционное образование, просвещение и пропаганда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формированию у муниципальных служащих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негативного отношения к коррупции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т.ч.должностных лиц, ответственных за профилактику коррупционных и иных правонарушений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Обновление информации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азработка и размещение в здании Администрации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подведомственных учреждений контактных телефонов антикоррупционных « горячих линий», прокуратуры Кашарского района, МО МВД России «Кашарский»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Изготовление и распространение Памяток среди муниципальных служащих и посетителей  Администрации об общественно-опасных последствиях проявления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коррупции и  уголовной ответственности за коррупционные преступления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5512" w:type="dxa"/>
            <w:gridSpan w:val="4"/>
          </w:tcPr>
          <w:p w:rsidR="00FF1867" w:rsidRPr="002C19C0" w:rsidRDefault="00FF1867" w:rsidP="00161900">
            <w:pPr>
              <w:tabs>
                <w:tab w:val="left" w:pos="64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 Взаимодействие с органами местного самоуправления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Обмен информацией с органами местного самоуправления Кашарского района по актуальным вопросам  противодействия коррупции в муниципальном образовании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совместного анализа результатов мониторинга исполнения муниципальными служащими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самоуправления Администрации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 после проведения мониторинга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Предоставление должностными лицами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Администрации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информации в Администрацию Кашарского района о ходе реализации мер по противодействию коррупции в органах местного самоуправления  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Ежеквартально, в сроки , определённые Управлением по противодействию коррупции при Губернаторе Ростовской области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5512" w:type="dxa"/>
            <w:gridSpan w:val="4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9.Взаимодействие с учреждениями и организациями, созданными для выполнения задач, поставленных перед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органами местного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Администрации Первомайского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гражданами, претендующими на замещение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порядки и сроки,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 , а также о доходах, о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161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До 1 апреля 2018 года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и учреждений 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161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2 раз в год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</w:tbl>
    <w:p w:rsidR="00FF1867" w:rsidRDefault="00FF1867" w:rsidP="00FF1867">
      <w:pPr>
        <w:tabs>
          <w:tab w:val="left" w:pos="5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F1867" w:rsidRDefault="00FF1867" w:rsidP="00FF1867">
      <w:pPr>
        <w:rPr>
          <w:rFonts w:ascii="Times New Roman" w:hAnsi="Times New Roman"/>
          <w:sz w:val="28"/>
          <w:szCs w:val="28"/>
        </w:rPr>
      </w:pPr>
    </w:p>
    <w:p w:rsidR="00FF1867" w:rsidRDefault="00FF1867" w:rsidP="00FF1867">
      <w:pPr>
        <w:rPr>
          <w:rFonts w:ascii="Times New Roman" w:hAnsi="Times New Roman"/>
          <w:sz w:val="28"/>
          <w:szCs w:val="28"/>
        </w:rPr>
      </w:pPr>
    </w:p>
    <w:p w:rsidR="00FF1867" w:rsidRDefault="00FF1867" w:rsidP="00FF1867">
      <w:pPr>
        <w:rPr>
          <w:rFonts w:ascii="Times New Roman" w:hAnsi="Times New Roman"/>
          <w:sz w:val="28"/>
          <w:szCs w:val="28"/>
        </w:rPr>
      </w:pPr>
    </w:p>
    <w:p w:rsidR="00FF1867" w:rsidRPr="00CD0981" w:rsidRDefault="00FF1867" w:rsidP="00FF1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Администрации Первомайского сельского поселения                                                  И.А.Романченко</w:t>
      </w:r>
    </w:p>
    <w:p w:rsidR="009226ED" w:rsidRDefault="009226ED"/>
    <w:sectPr w:rsidR="009226ED" w:rsidSect="008B6C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F1867"/>
    <w:rsid w:val="008813F5"/>
    <w:rsid w:val="008B6C99"/>
    <w:rsid w:val="009226ED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2947</Words>
  <Characters>16804</Characters>
  <Application>Microsoft Office Word</Application>
  <DocSecurity>0</DocSecurity>
  <Lines>140</Lines>
  <Paragraphs>39</Paragraphs>
  <ScaleCrop>false</ScaleCrop>
  <Company/>
  <LinksUpToDate>false</LinksUpToDate>
  <CharactersWithSpaces>19712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2018-06-08T11:17:00Z</dcterms:created>
  <dcterms:modified xsi:type="dcterms:W3CDTF">2018-06-08T11:27:00Z</dcterms:modified>
</cp:coreProperties>
</file>