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A9" w:rsidRPr="0030274C" w:rsidRDefault="00431EA9" w:rsidP="00E3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>Р</w:t>
      </w:r>
      <w:r w:rsidR="0098188B" w:rsidRPr="0030274C">
        <w:rPr>
          <w:rFonts w:ascii="Times New Roman" w:hAnsi="Times New Roman" w:cs="Times New Roman"/>
          <w:b/>
        </w:rPr>
        <w:t xml:space="preserve">ОССИЙСКАЯ </w:t>
      </w:r>
      <w:r w:rsidRPr="0030274C">
        <w:rPr>
          <w:rFonts w:ascii="Times New Roman" w:hAnsi="Times New Roman" w:cs="Times New Roman"/>
          <w:b/>
        </w:rPr>
        <w:t>Ф</w:t>
      </w:r>
      <w:r w:rsidR="0098188B" w:rsidRPr="0030274C">
        <w:rPr>
          <w:rFonts w:ascii="Times New Roman" w:hAnsi="Times New Roman" w:cs="Times New Roman"/>
          <w:b/>
        </w:rPr>
        <w:t>ЕДЕРАЦИЯ</w:t>
      </w:r>
    </w:p>
    <w:p w:rsidR="00431EA9" w:rsidRPr="0030274C" w:rsidRDefault="00431EA9" w:rsidP="00E3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>РОСТОВСКАЯ ОБЛАСТЬ</w:t>
      </w:r>
    </w:p>
    <w:p w:rsidR="00431EA9" w:rsidRPr="0030274C" w:rsidRDefault="000107F3" w:rsidP="00E3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КАШАРСКИЙ </w:t>
      </w:r>
      <w:r w:rsidR="00431EA9" w:rsidRPr="0030274C">
        <w:rPr>
          <w:rFonts w:ascii="Times New Roman" w:hAnsi="Times New Roman" w:cs="Times New Roman"/>
          <w:b/>
        </w:rPr>
        <w:t>РАЙОН</w:t>
      </w:r>
    </w:p>
    <w:p w:rsidR="00431EA9" w:rsidRPr="0030274C" w:rsidRDefault="00431EA9" w:rsidP="00E3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>АДМИНИСТРАЦИЯ</w:t>
      </w:r>
    </w:p>
    <w:p w:rsidR="00431EA9" w:rsidRPr="0030274C" w:rsidRDefault="000107F3" w:rsidP="00E3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</w:t>
      </w:r>
      <w:r w:rsidR="00431EA9" w:rsidRPr="0030274C">
        <w:rPr>
          <w:rFonts w:ascii="Times New Roman" w:hAnsi="Times New Roman" w:cs="Times New Roman"/>
          <w:b/>
        </w:rPr>
        <w:t>КОГО СЕЛЬСКОГО</w:t>
      </w:r>
    </w:p>
    <w:p w:rsidR="00431EA9" w:rsidRPr="0030274C" w:rsidRDefault="00431EA9" w:rsidP="00E3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>ПОСЕЛЕНИЯ.</w:t>
      </w:r>
      <w:r w:rsidRPr="0030274C">
        <w:rPr>
          <w:rFonts w:ascii="Times New Roman" w:hAnsi="Times New Roman" w:cs="Times New Roman"/>
          <w:b/>
        </w:rPr>
        <w:br/>
      </w:r>
    </w:p>
    <w:p w:rsidR="00431EA9" w:rsidRPr="0030274C" w:rsidRDefault="00431EA9" w:rsidP="00E3552A">
      <w:pPr>
        <w:rPr>
          <w:rFonts w:ascii="Times New Roman" w:hAnsi="Times New Roman" w:cs="Times New Roman"/>
          <w:b/>
        </w:rPr>
      </w:pPr>
    </w:p>
    <w:p w:rsidR="00431EA9" w:rsidRPr="0030274C" w:rsidRDefault="00431EA9" w:rsidP="00E3552A">
      <w:pPr>
        <w:jc w:val="center"/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>ПОСТАНОВЛЕНИЕ</w:t>
      </w:r>
    </w:p>
    <w:p w:rsidR="00431EA9" w:rsidRPr="000107F3" w:rsidRDefault="00431EA9" w:rsidP="000107F3">
      <w:pPr>
        <w:tabs>
          <w:tab w:val="left" w:pos="5258"/>
        </w:tabs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 xml:space="preserve"> </w:t>
      </w:r>
      <w:r w:rsidRPr="006413F7">
        <w:rPr>
          <w:rFonts w:ascii="Times New Roman" w:hAnsi="Times New Roman" w:cs="Times New Roman"/>
          <w:b/>
        </w:rPr>
        <w:t xml:space="preserve">30.12.2021г.  </w:t>
      </w:r>
      <w:r w:rsidR="00E3552A" w:rsidRPr="006413F7">
        <w:rPr>
          <w:rFonts w:ascii="Times New Roman" w:hAnsi="Times New Roman" w:cs="Times New Roman"/>
          <w:b/>
        </w:rPr>
        <w:t xml:space="preserve">   </w:t>
      </w:r>
      <w:r w:rsidRPr="006413F7">
        <w:rPr>
          <w:rFonts w:ascii="Times New Roman" w:hAnsi="Times New Roman" w:cs="Times New Roman"/>
          <w:b/>
        </w:rPr>
        <w:t xml:space="preserve">                                           </w:t>
      </w:r>
      <w:r w:rsidR="000107F3" w:rsidRPr="006413F7">
        <w:rPr>
          <w:rFonts w:ascii="Times New Roman" w:hAnsi="Times New Roman" w:cs="Times New Roman"/>
          <w:b/>
        </w:rPr>
        <w:t xml:space="preserve">   </w:t>
      </w:r>
      <w:r w:rsidRPr="006413F7">
        <w:rPr>
          <w:rFonts w:ascii="Times New Roman" w:hAnsi="Times New Roman" w:cs="Times New Roman"/>
          <w:b/>
        </w:rPr>
        <w:t xml:space="preserve"> №</w:t>
      </w:r>
      <w:r w:rsidR="006413F7" w:rsidRPr="006413F7">
        <w:rPr>
          <w:rFonts w:ascii="Times New Roman" w:hAnsi="Times New Roman" w:cs="Times New Roman"/>
          <w:b/>
        </w:rPr>
        <w:t xml:space="preserve"> 150</w:t>
      </w:r>
      <w:r w:rsidRPr="0030274C">
        <w:rPr>
          <w:rFonts w:ascii="Times New Roman" w:hAnsi="Times New Roman" w:cs="Times New Roman"/>
          <w:b/>
        </w:rPr>
        <w:t xml:space="preserve"> </w:t>
      </w:r>
      <w:r w:rsidR="00E3552A" w:rsidRPr="0030274C"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="000107F3">
        <w:rPr>
          <w:rFonts w:ascii="Times New Roman" w:hAnsi="Times New Roman" w:cs="Times New Roman"/>
          <w:b/>
        </w:rPr>
        <w:t xml:space="preserve">с. </w:t>
      </w:r>
      <w:proofErr w:type="gramStart"/>
      <w:r w:rsidR="000107F3">
        <w:rPr>
          <w:rFonts w:ascii="Times New Roman" w:hAnsi="Times New Roman" w:cs="Times New Roman"/>
          <w:b/>
        </w:rPr>
        <w:t>Первомайское</w:t>
      </w:r>
      <w:proofErr w:type="gramEnd"/>
    </w:p>
    <w:p w:rsidR="00431EA9" w:rsidRPr="00E3552A" w:rsidRDefault="00431EA9" w:rsidP="00E3552A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2A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контрактной службе Администрации </w:t>
      </w:r>
      <w:r w:rsidR="000107F3">
        <w:rPr>
          <w:rFonts w:ascii="Times New Roman" w:hAnsi="Times New Roman" w:cs="Times New Roman"/>
          <w:b/>
          <w:sz w:val="24"/>
          <w:szCs w:val="24"/>
        </w:rPr>
        <w:t>Первомайс</w:t>
      </w:r>
      <w:r w:rsidRPr="00E3552A">
        <w:rPr>
          <w:rFonts w:ascii="Times New Roman" w:hAnsi="Times New Roman" w:cs="Times New Roman"/>
          <w:b/>
          <w:sz w:val="24"/>
          <w:szCs w:val="24"/>
        </w:rPr>
        <w:t>кого сельского поселения».</w:t>
      </w:r>
    </w:p>
    <w:p w:rsidR="00431EA9" w:rsidRDefault="00431EA9" w:rsidP="00343DC7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Минфина России от 31.07.2020 № l58н «Об утверждении Типового положения (регламента) о контрактной службе», а также в связи с приведением в соответствие с действующим законод</w:t>
      </w:r>
      <w:r w:rsidR="0030274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0107F3" w:rsidRPr="00E3552A" w:rsidRDefault="000107F3" w:rsidP="00343DC7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431EA9" w:rsidRPr="00E3552A" w:rsidRDefault="00431EA9" w:rsidP="00E3552A">
      <w:pPr>
        <w:tabs>
          <w:tab w:val="left" w:pos="2260"/>
        </w:tabs>
        <w:spacing w:line="36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1EA9" w:rsidRPr="00343DC7" w:rsidRDefault="00431EA9" w:rsidP="000107F3">
      <w:pPr>
        <w:pStyle w:val="a3"/>
        <w:numPr>
          <w:ilvl w:val="0"/>
          <w:numId w:val="5"/>
        </w:numPr>
        <w:ind w:left="425" w:firstLine="0"/>
        <w:contextualSpacing/>
        <w:rPr>
          <w:sz w:val="24"/>
          <w:szCs w:val="24"/>
        </w:rPr>
      </w:pPr>
      <w:r w:rsidRPr="00343DC7">
        <w:rPr>
          <w:sz w:val="24"/>
          <w:szCs w:val="24"/>
        </w:rPr>
        <w:t xml:space="preserve">Утвердить Положение о контрактной службе Администрации </w:t>
      </w:r>
      <w:r w:rsidR="000107F3">
        <w:rPr>
          <w:sz w:val="24"/>
          <w:szCs w:val="24"/>
        </w:rPr>
        <w:t>Первомайс</w:t>
      </w:r>
      <w:r w:rsidRPr="00343DC7">
        <w:rPr>
          <w:sz w:val="24"/>
          <w:szCs w:val="24"/>
        </w:rPr>
        <w:t xml:space="preserve">кого </w:t>
      </w:r>
      <w:r w:rsidR="0098188B" w:rsidRPr="00343DC7">
        <w:rPr>
          <w:sz w:val="24"/>
          <w:szCs w:val="24"/>
        </w:rPr>
        <w:t xml:space="preserve">     </w:t>
      </w:r>
      <w:r w:rsidR="00343DC7">
        <w:rPr>
          <w:sz w:val="24"/>
          <w:szCs w:val="24"/>
        </w:rPr>
        <w:t xml:space="preserve">    </w:t>
      </w:r>
      <w:r w:rsidRPr="00343DC7">
        <w:rPr>
          <w:sz w:val="24"/>
          <w:szCs w:val="24"/>
        </w:rPr>
        <w:t>сельского поселения  (приложение №1 к настоящему постановлению).</w:t>
      </w:r>
    </w:p>
    <w:p w:rsidR="00431EA9" w:rsidRPr="00343DC7" w:rsidRDefault="00431EA9" w:rsidP="000107F3">
      <w:pPr>
        <w:pStyle w:val="a3"/>
        <w:numPr>
          <w:ilvl w:val="0"/>
          <w:numId w:val="5"/>
        </w:numPr>
        <w:ind w:left="425" w:firstLine="0"/>
        <w:contextualSpacing/>
        <w:rPr>
          <w:sz w:val="24"/>
          <w:szCs w:val="24"/>
        </w:rPr>
      </w:pPr>
      <w:r w:rsidRPr="00343DC7">
        <w:rPr>
          <w:sz w:val="24"/>
          <w:szCs w:val="24"/>
        </w:rPr>
        <w:t xml:space="preserve">Утвердить состав контрактной службы Администрации </w:t>
      </w:r>
      <w:r w:rsidR="000107F3">
        <w:rPr>
          <w:sz w:val="24"/>
          <w:szCs w:val="24"/>
        </w:rPr>
        <w:t>Первомайс</w:t>
      </w:r>
      <w:r w:rsidRPr="00343DC7">
        <w:rPr>
          <w:sz w:val="24"/>
          <w:szCs w:val="24"/>
        </w:rPr>
        <w:t>кого се</w:t>
      </w:r>
      <w:r w:rsidR="000107F3">
        <w:rPr>
          <w:sz w:val="24"/>
          <w:szCs w:val="24"/>
        </w:rPr>
        <w:t>льского поселения  (приложение №</w:t>
      </w:r>
      <w:r w:rsidRPr="00343DC7">
        <w:rPr>
          <w:sz w:val="24"/>
          <w:szCs w:val="24"/>
        </w:rPr>
        <w:t xml:space="preserve"> 2 к настоящему постановлению).</w:t>
      </w:r>
    </w:p>
    <w:p w:rsidR="000107F3" w:rsidRDefault="00431EA9" w:rsidP="000107F3">
      <w:pPr>
        <w:pStyle w:val="a3"/>
        <w:numPr>
          <w:ilvl w:val="0"/>
          <w:numId w:val="5"/>
        </w:numPr>
        <w:ind w:left="425" w:firstLine="0"/>
        <w:contextualSpacing/>
        <w:rPr>
          <w:sz w:val="24"/>
          <w:szCs w:val="24"/>
        </w:rPr>
      </w:pPr>
      <w:r w:rsidRPr="00343DC7">
        <w:rPr>
          <w:sz w:val="24"/>
          <w:szCs w:val="24"/>
        </w:rPr>
        <w:t xml:space="preserve">Признать утратившими силу постановления Администрации </w:t>
      </w:r>
      <w:r w:rsidR="000107F3">
        <w:rPr>
          <w:sz w:val="24"/>
          <w:szCs w:val="24"/>
        </w:rPr>
        <w:t>Первомайс</w:t>
      </w:r>
      <w:r w:rsidRPr="00343DC7">
        <w:rPr>
          <w:sz w:val="24"/>
          <w:szCs w:val="24"/>
        </w:rPr>
        <w:t>кого сельского поселения</w:t>
      </w:r>
      <w:proofErr w:type="gramStart"/>
      <w:r w:rsidRPr="00343DC7">
        <w:rPr>
          <w:sz w:val="24"/>
          <w:szCs w:val="24"/>
        </w:rPr>
        <w:t xml:space="preserve"> :</w:t>
      </w:r>
      <w:proofErr w:type="gramEnd"/>
    </w:p>
    <w:p w:rsidR="00431EA9" w:rsidRPr="00343DC7" w:rsidRDefault="000107F3" w:rsidP="000107F3">
      <w:pPr>
        <w:pStyle w:val="a3"/>
        <w:ind w:left="425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DC7">
        <w:rPr>
          <w:sz w:val="24"/>
          <w:szCs w:val="24"/>
        </w:rPr>
        <w:t xml:space="preserve"> </w:t>
      </w:r>
      <w:r>
        <w:rPr>
          <w:sz w:val="24"/>
          <w:szCs w:val="24"/>
        </w:rPr>
        <w:t>от 30.12.2013г.№113</w:t>
      </w:r>
      <w:r w:rsidR="00431EA9" w:rsidRPr="00343DC7">
        <w:rPr>
          <w:sz w:val="24"/>
          <w:szCs w:val="24"/>
        </w:rPr>
        <w:t xml:space="preserve"> «Об утверждении Положения (регламента) о контрактной службе Администрации </w:t>
      </w:r>
      <w:r>
        <w:rPr>
          <w:sz w:val="24"/>
          <w:szCs w:val="24"/>
        </w:rPr>
        <w:t>Первомайс</w:t>
      </w:r>
      <w:r w:rsidR="00431EA9" w:rsidRPr="00343DC7">
        <w:rPr>
          <w:sz w:val="24"/>
          <w:szCs w:val="24"/>
        </w:rPr>
        <w:t>кого сельского поселения».</w:t>
      </w:r>
    </w:p>
    <w:p w:rsidR="00431EA9" w:rsidRPr="00343DC7" w:rsidRDefault="000107F3" w:rsidP="000107F3">
      <w:pPr>
        <w:pStyle w:val="a3"/>
        <w:ind w:left="425" w:firstLine="0"/>
        <w:contextualSpacing/>
        <w:rPr>
          <w:sz w:val="24"/>
          <w:szCs w:val="24"/>
        </w:rPr>
      </w:pPr>
      <w:r>
        <w:rPr>
          <w:sz w:val="24"/>
          <w:szCs w:val="24"/>
        </w:rPr>
        <w:t>- от 01.07.2015г. № 55</w:t>
      </w:r>
      <w:r w:rsidR="00431EA9" w:rsidRPr="00343DC7">
        <w:rPr>
          <w:sz w:val="24"/>
          <w:szCs w:val="24"/>
        </w:rPr>
        <w:t xml:space="preserve"> «Об утверждении Положения (регламента) о контрактной службе Администрации </w:t>
      </w:r>
      <w:r>
        <w:rPr>
          <w:sz w:val="24"/>
          <w:szCs w:val="24"/>
        </w:rPr>
        <w:t>Первомайс</w:t>
      </w:r>
      <w:r w:rsidR="00431EA9" w:rsidRPr="00343DC7">
        <w:rPr>
          <w:sz w:val="24"/>
          <w:szCs w:val="24"/>
        </w:rPr>
        <w:t xml:space="preserve">кого сельского поселения </w:t>
      </w:r>
      <w:proofErr w:type="gramStart"/>
      <w:r w:rsidR="00431EA9" w:rsidRPr="00343DC7">
        <w:rPr>
          <w:sz w:val="24"/>
          <w:szCs w:val="24"/>
        </w:rPr>
        <w:t xml:space="preserve">( </w:t>
      </w:r>
      <w:proofErr w:type="gramEnd"/>
      <w:r w:rsidR="00431EA9" w:rsidRPr="00343DC7">
        <w:rPr>
          <w:sz w:val="24"/>
          <w:szCs w:val="24"/>
        </w:rPr>
        <w:t>с изменениями на 26 мая 2014года)</w:t>
      </w:r>
    </w:p>
    <w:p w:rsidR="00431EA9" w:rsidRPr="00343DC7" w:rsidRDefault="000107F3" w:rsidP="000107F3">
      <w:pPr>
        <w:pStyle w:val="a3"/>
        <w:ind w:left="425" w:firstLine="0"/>
        <w:contextualSpacing/>
        <w:rPr>
          <w:sz w:val="24"/>
          <w:szCs w:val="24"/>
        </w:rPr>
      </w:pPr>
      <w:r>
        <w:rPr>
          <w:sz w:val="24"/>
          <w:szCs w:val="24"/>
        </w:rPr>
        <w:t>- от 16.02.2017 г. № 31</w:t>
      </w:r>
      <w:r w:rsidR="00431EA9" w:rsidRPr="00343DC7">
        <w:rPr>
          <w:sz w:val="24"/>
          <w:szCs w:val="24"/>
        </w:rPr>
        <w:t xml:space="preserve"> «О внесении изменений в постановление «Об утверждении Положения (регламен</w:t>
      </w:r>
      <w:r>
        <w:rPr>
          <w:sz w:val="24"/>
          <w:szCs w:val="24"/>
        </w:rPr>
        <w:t>та) о контрактной службе № 55</w:t>
      </w:r>
      <w:r w:rsidR="00431EA9" w:rsidRPr="00343DC7">
        <w:rPr>
          <w:sz w:val="24"/>
          <w:szCs w:val="24"/>
        </w:rPr>
        <w:t xml:space="preserve"> от 1</w:t>
      </w:r>
      <w:r>
        <w:rPr>
          <w:sz w:val="24"/>
          <w:szCs w:val="24"/>
        </w:rPr>
        <w:t>6.02.2017</w:t>
      </w:r>
      <w:r w:rsidR="00431EA9" w:rsidRPr="00343DC7">
        <w:rPr>
          <w:sz w:val="24"/>
          <w:szCs w:val="24"/>
        </w:rPr>
        <w:t>г.»</w:t>
      </w:r>
    </w:p>
    <w:p w:rsidR="00431EA9" w:rsidRDefault="000107F3" w:rsidP="000107F3">
      <w:pPr>
        <w:pStyle w:val="a3"/>
        <w:ind w:left="425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от 30.12.2019 №148 </w:t>
      </w:r>
      <w:r w:rsidR="00431EA9" w:rsidRPr="00343DC7">
        <w:rPr>
          <w:sz w:val="24"/>
          <w:szCs w:val="24"/>
        </w:rPr>
        <w:t xml:space="preserve">«О внесении изменений в постановление «Об утверждении Положения (регламента) о контрактной службе № </w:t>
      </w:r>
      <w:r>
        <w:rPr>
          <w:sz w:val="24"/>
          <w:szCs w:val="24"/>
        </w:rPr>
        <w:t>55</w:t>
      </w:r>
      <w:r w:rsidR="00431EA9" w:rsidRPr="00343DC7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431EA9" w:rsidRPr="00343DC7">
        <w:rPr>
          <w:sz w:val="24"/>
          <w:szCs w:val="24"/>
        </w:rPr>
        <w:t>1.07.2015г.»</w:t>
      </w:r>
    </w:p>
    <w:p w:rsidR="000107F3" w:rsidRPr="00343DC7" w:rsidRDefault="000107F3" w:rsidP="000107F3">
      <w:pPr>
        <w:pStyle w:val="a3"/>
        <w:ind w:left="425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от 08.08.2020 №142 </w:t>
      </w:r>
      <w:r w:rsidRPr="00343DC7">
        <w:rPr>
          <w:sz w:val="24"/>
          <w:szCs w:val="24"/>
        </w:rPr>
        <w:t xml:space="preserve">«О внесении изменений в постановление «Об утверждении Положения (регламента) о контрактной службе № </w:t>
      </w:r>
      <w:r>
        <w:rPr>
          <w:sz w:val="24"/>
          <w:szCs w:val="24"/>
        </w:rPr>
        <w:t>55</w:t>
      </w:r>
      <w:r w:rsidRPr="00343DC7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343DC7">
        <w:rPr>
          <w:sz w:val="24"/>
          <w:szCs w:val="24"/>
        </w:rPr>
        <w:t>1.07.2015г.»</w:t>
      </w:r>
    </w:p>
    <w:p w:rsidR="00431EA9" w:rsidRPr="00343DC7" w:rsidRDefault="00431EA9" w:rsidP="000107F3">
      <w:pPr>
        <w:pStyle w:val="a3"/>
        <w:numPr>
          <w:ilvl w:val="0"/>
          <w:numId w:val="5"/>
        </w:numPr>
        <w:ind w:left="425" w:firstLine="0"/>
        <w:contextualSpacing/>
        <w:rPr>
          <w:sz w:val="24"/>
          <w:szCs w:val="24"/>
        </w:rPr>
      </w:pPr>
      <w:proofErr w:type="gramStart"/>
      <w:r w:rsidRPr="00343DC7">
        <w:rPr>
          <w:sz w:val="24"/>
          <w:szCs w:val="24"/>
        </w:rPr>
        <w:t>Контроль за</w:t>
      </w:r>
      <w:proofErr w:type="gramEnd"/>
      <w:r w:rsidRPr="00343DC7">
        <w:rPr>
          <w:sz w:val="24"/>
          <w:szCs w:val="24"/>
        </w:rPr>
        <w:t xml:space="preserve"> исполнением настоящего приказа оставляю за собой.</w:t>
      </w:r>
    </w:p>
    <w:p w:rsidR="00431EA9" w:rsidRPr="00343DC7" w:rsidRDefault="00431EA9" w:rsidP="000107F3">
      <w:pPr>
        <w:pStyle w:val="a3"/>
        <w:numPr>
          <w:ilvl w:val="0"/>
          <w:numId w:val="5"/>
        </w:numPr>
        <w:ind w:left="425" w:firstLine="0"/>
        <w:contextualSpacing/>
        <w:rPr>
          <w:sz w:val="24"/>
          <w:szCs w:val="24"/>
        </w:rPr>
      </w:pPr>
      <w:r w:rsidRPr="00343DC7">
        <w:rPr>
          <w:sz w:val="24"/>
          <w:szCs w:val="24"/>
        </w:rPr>
        <w:t>Настоящее постановление вступает в силу с 01.01.2022года.</w:t>
      </w:r>
    </w:p>
    <w:p w:rsidR="00343DC7" w:rsidRPr="00E3552A" w:rsidRDefault="00343DC7" w:rsidP="00E3552A">
      <w:pPr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431EA9" w:rsidRPr="00E3552A" w:rsidRDefault="0098188B" w:rsidP="00343DC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Глава А</w:t>
      </w:r>
      <w:r w:rsidR="00431EA9" w:rsidRPr="00E3552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31EA9" w:rsidRPr="00E3552A" w:rsidRDefault="000107F3" w:rsidP="00343DC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</w:t>
      </w:r>
      <w:r w:rsidR="00431EA9" w:rsidRPr="00E3552A">
        <w:rPr>
          <w:rFonts w:ascii="Times New Roman" w:hAnsi="Times New Roman" w:cs="Times New Roman"/>
          <w:sz w:val="24"/>
          <w:szCs w:val="24"/>
        </w:rPr>
        <w:t>кого сельс</w:t>
      </w:r>
      <w:r w:rsidR="00E3552A" w:rsidRPr="00E3552A">
        <w:rPr>
          <w:rFonts w:ascii="Times New Roman" w:hAnsi="Times New Roman" w:cs="Times New Roman"/>
          <w:sz w:val="24"/>
          <w:szCs w:val="24"/>
        </w:rPr>
        <w:t xml:space="preserve">кого поселения        </w:t>
      </w:r>
      <w:r w:rsidR="00431EA9" w:rsidRPr="00E355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3DC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И.А. Романченко</w:t>
      </w:r>
    </w:p>
    <w:p w:rsidR="00431EA9" w:rsidRDefault="00431EA9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0107F3" w:rsidRDefault="000107F3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0107F3" w:rsidRPr="00E3552A" w:rsidRDefault="000107F3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30274C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33D69" w:rsidRPr="00E3552A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t>к постановлению</w:t>
      </w:r>
    </w:p>
    <w:p w:rsidR="00533D69" w:rsidRPr="00E3552A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6413F7">
        <w:rPr>
          <w:rFonts w:ascii="Times New Roman" w:hAnsi="Times New Roman" w:cs="Times New Roman"/>
        </w:rPr>
        <w:t xml:space="preserve">№ </w:t>
      </w:r>
      <w:r w:rsidR="006413F7" w:rsidRPr="006413F7">
        <w:rPr>
          <w:rFonts w:ascii="Times New Roman" w:hAnsi="Times New Roman" w:cs="Times New Roman"/>
        </w:rPr>
        <w:t>150</w:t>
      </w:r>
      <w:r w:rsidRPr="006413F7">
        <w:rPr>
          <w:rFonts w:ascii="Times New Roman" w:hAnsi="Times New Roman" w:cs="Times New Roman"/>
        </w:rPr>
        <w:t xml:space="preserve">  от 30.12.2021г.</w:t>
      </w:r>
    </w:p>
    <w:p w:rsidR="0098188B" w:rsidRPr="00E3552A" w:rsidRDefault="0098188B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533D69" w:rsidRDefault="00533D69" w:rsidP="00E3552A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2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3552A">
        <w:rPr>
          <w:rFonts w:ascii="Times New Roman" w:hAnsi="Times New Roman" w:cs="Times New Roman"/>
          <w:b/>
          <w:sz w:val="24"/>
          <w:szCs w:val="24"/>
        </w:rPr>
        <w:br/>
        <w:t>о контрактной службе</w:t>
      </w:r>
      <w:r w:rsidRPr="00E3552A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r w:rsidR="000107F3">
        <w:rPr>
          <w:rFonts w:ascii="Times New Roman" w:hAnsi="Times New Roman" w:cs="Times New Roman"/>
          <w:b/>
          <w:sz w:val="24"/>
          <w:szCs w:val="24"/>
        </w:rPr>
        <w:t>Первомайс</w:t>
      </w:r>
      <w:r w:rsidRPr="00E3552A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30274C" w:rsidRPr="00E3552A" w:rsidRDefault="0030274C" w:rsidP="00E3552A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 w:rsidR="000107F3">
        <w:rPr>
          <w:rFonts w:ascii="Times New Roman" w:hAnsi="Times New Roman" w:cs="Times New Roman"/>
          <w:sz w:val="24"/>
          <w:szCs w:val="24"/>
        </w:rPr>
        <w:t>Первомайс</w:t>
      </w:r>
      <w:r w:rsidRPr="00E3552A">
        <w:rPr>
          <w:rFonts w:ascii="Times New Roman" w:hAnsi="Times New Roman" w:cs="Times New Roman"/>
          <w:sz w:val="24"/>
          <w:szCs w:val="24"/>
        </w:rPr>
        <w:t>кого сельского поселения (далее Заказчик)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работ, услуг для обеспечения государственных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и муниципальных нужд» (далее – Закон № 44-ФЗ).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1.2. Контрактная служба в своей деятельности руководствуется Конституцией Российской Федерации,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1.3. Контрактная служба Администрации </w:t>
      </w:r>
      <w:r w:rsidR="000107F3">
        <w:rPr>
          <w:rFonts w:ascii="Times New Roman" w:hAnsi="Times New Roman" w:cs="Times New Roman"/>
          <w:sz w:val="24"/>
          <w:szCs w:val="24"/>
        </w:rPr>
        <w:t>Первомайс</w:t>
      </w:r>
      <w:r w:rsidRPr="00E3552A">
        <w:rPr>
          <w:rFonts w:ascii="Times New Roman" w:hAnsi="Times New Roman" w:cs="Times New Roman"/>
          <w:sz w:val="24"/>
          <w:szCs w:val="24"/>
        </w:rPr>
        <w:t>кого сельского поселения осуществляет свою деятельность во взаимодействии с другими подразделениями (службами) Заказчика.</w:t>
      </w: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II. Организация деятельности контрактной службы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2.1. Функции и полномочия контрактной службы возлагаются: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на 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2.2. Структуру и численность контрактной службы определяет и утверждает руководитель Заказчика.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2.3. Контрактную службу возглавляет руководитель, назначаемый на должность решением Собрания депутатов </w:t>
      </w:r>
      <w:r w:rsidR="000107F3">
        <w:rPr>
          <w:rFonts w:ascii="Times New Roman" w:hAnsi="Times New Roman" w:cs="Times New Roman"/>
          <w:sz w:val="24"/>
          <w:szCs w:val="24"/>
        </w:rPr>
        <w:t>Первомайс</w:t>
      </w:r>
      <w:r w:rsidRPr="00E3552A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proofErr w:type="gramStart"/>
      <w:r w:rsidR="00441EF2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уполномоченного лица, исполняющего его обязанности, либо уполномоченного руководителем лица.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2.4.1. Осуществляет иные полномочия, предусмотренные Законом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lastRenderedPageBreak/>
        <w:t>2.6.2. Руководитель контрактной службы и иные работники службы несут материальную ответственность за ущерб, причиненный в результате их неправомерных действий.</w:t>
      </w: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III. Функции и полномочия контрактной службы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 Контрактная служба осуществляет следующие функции и полномочия.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 При планировании закупок: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3.1.1. Разрабатывает план-график, осуществляет подготовку изменений для внесения в план-график.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3.1.2. Размещает в единой информационной системе план-график и внесенные в него изменения.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3.1.3. Организует общественное обсуждение закупок в случаях, предусмотренных статьей 20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3.1.5. Разрабатывает требования к закупаемой продукции на основании правовых актов о нормировании.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 При определении поставщиков (подрядчиков, исполнителей):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3.2.1. 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3.2.2.</w:t>
      </w:r>
      <w:r w:rsidR="00441EF2" w:rsidRPr="00E3552A">
        <w:rPr>
          <w:rFonts w:ascii="Times New Roman" w:hAnsi="Times New Roman" w:cs="Times New Roman"/>
          <w:sz w:val="24"/>
          <w:szCs w:val="24"/>
        </w:rPr>
        <w:t>1</w:t>
      </w:r>
      <w:r w:rsidRPr="00E3552A">
        <w:rPr>
          <w:rFonts w:ascii="Times New Roman" w:hAnsi="Times New Roman" w:cs="Times New Roman"/>
          <w:sz w:val="24"/>
          <w:szCs w:val="24"/>
        </w:rPr>
        <w:t>. Осуществляет описание объекта закупки.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3.2.2.</w:t>
      </w:r>
      <w:r w:rsidR="00441EF2" w:rsidRPr="00E3552A">
        <w:rPr>
          <w:rFonts w:ascii="Times New Roman" w:hAnsi="Times New Roman" w:cs="Times New Roman"/>
          <w:sz w:val="24"/>
          <w:szCs w:val="24"/>
        </w:rPr>
        <w:t>2</w:t>
      </w:r>
      <w:r w:rsidRPr="00E3552A">
        <w:rPr>
          <w:rFonts w:ascii="Times New Roman" w:hAnsi="Times New Roman" w:cs="Times New Roman"/>
          <w:sz w:val="24"/>
          <w:szCs w:val="24"/>
        </w:rPr>
        <w:t>. Указывает в извещении информацию, предусмотренную статьей 42 Закона № 44-ФЗ: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552A">
        <w:rPr>
          <w:rFonts w:ascii="Times New Roman" w:hAnsi="Times New Roman" w:cs="Times New Roman"/>
          <w:sz w:val="24"/>
          <w:szCs w:val="24"/>
        </w:rPr>
        <w:t>преимуществах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>, предоставляемых в соответствии со статьями 28, 29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</w:t>
      </w:r>
      <w:r w:rsidRPr="00E3552A">
        <w:rPr>
          <w:rFonts w:ascii="Times New Roman" w:hAnsi="Times New Roman" w:cs="Times New Roman"/>
          <w:sz w:val="24"/>
          <w:szCs w:val="24"/>
        </w:rPr>
        <w:lastRenderedPageBreak/>
        <w:t>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3.2.6. Осуществляет организационно-техническое обеспечение деятельности комиссии по осуществлению закупок.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3.2.7. Осуществляет привлечение экспертов, экспертных организаций в случаях, установленных статьей 41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 При заключении контракта: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3.3.1. 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3.3.2. Осуществляет рассмотрение протокола разногласий при наличии разногласий по проекту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3.3.4. Организует проверку поступления денежных средств от участника закупки, с которым заключается контракт, на счет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>, внесенных в качестве обеспечения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 согласовании заключения контракта с единственным поставщиком (подрядчиком, исполнителем).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3.3.6. 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3.3.7. Обеспечивает хранение информации и документов в соответствии ‎с частью 15 статьи 4 Федерального закона.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3.3.8. Обеспечивает заключение контракта с участником закупки, в том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 При исполнении, изменении, расторжении контракта: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3.4.1. Осуществляет рассмотрение независимой гарантии, представленной в качестве обеспечения гарантийного обязательства.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обеспечивает проведение силами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обеспечивает подготовку решения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</w:t>
      </w:r>
      <w:r w:rsidRPr="00E3552A">
        <w:rPr>
          <w:rFonts w:ascii="Times New Roman" w:hAnsi="Times New Roman" w:cs="Times New Roman"/>
          <w:sz w:val="24"/>
          <w:szCs w:val="24"/>
        </w:rPr>
        <w:lastRenderedPageBreak/>
        <w:t>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или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Заказчиком</w:t>
      </w:r>
      <w:r w:rsidRPr="00E3552A">
        <w:rPr>
          <w:rFonts w:ascii="Times New Roman" w:hAnsi="Times New Roman" w:cs="Times New Roman"/>
          <w:sz w:val="24"/>
          <w:szCs w:val="24"/>
        </w:rPr>
        <w:t> условий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от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3.4.8. Обеспечивает одностороннее расторжение контракта в порядке, предусмотренном статьей 95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 Контрактная служба осуществляет иные полномочия, предусмотренные Законом № 44-ФЗ, в том числе: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3.5.3. Принимает участие в рассмотрении дел об обжаловании действий (бездействия) </w:t>
      </w:r>
      <w:r w:rsidR="00C9777F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E3552A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C9777F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-</w:t>
      </w:r>
      <w:r w:rsidR="00C9777F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исковой работы.</w:t>
      </w:r>
    </w:p>
    <w:p w:rsidR="00533D69" w:rsidRPr="00E3552A" w:rsidRDefault="00533D69" w:rsidP="00E3552A">
      <w:pPr>
        <w:spacing w:after="12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</w:t>
      </w:r>
      <w:r w:rsidR="00C9777F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>. При этом контрактная служба несет ответственность в пределах осуществляемых ею полномочий.</w:t>
      </w:r>
    </w:p>
    <w:p w:rsidR="00C9777F" w:rsidRDefault="00C9777F"/>
    <w:p w:rsidR="0030274C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9777F" w:rsidRPr="0098188B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777F" w:rsidRPr="0098188B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 </w:t>
      </w:r>
      <w:r w:rsidRPr="006413F7">
        <w:rPr>
          <w:rFonts w:ascii="Times New Roman" w:hAnsi="Times New Roman" w:cs="Times New Roman"/>
          <w:sz w:val="24"/>
          <w:szCs w:val="24"/>
        </w:rPr>
        <w:t xml:space="preserve">№ </w:t>
      </w:r>
      <w:r w:rsidR="006413F7" w:rsidRPr="006413F7">
        <w:rPr>
          <w:rFonts w:ascii="Times New Roman" w:hAnsi="Times New Roman" w:cs="Times New Roman"/>
          <w:sz w:val="24"/>
          <w:szCs w:val="24"/>
        </w:rPr>
        <w:t>150</w:t>
      </w:r>
      <w:r w:rsidRPr="006413F7">
        <w:rPr>
          <w:rFonts w:ascii="Times New Roman" w:hAnsi="Times New Roman" w:cs="Times New Roman"/>
          <w:sz w:val="24"/>
          <w:szCs w:val="24"/>
        </w:rPr>
        <w:t xml:space="preserve">   от 30.12.2021г.</w:t>
      </w: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 w:rsidP="00C5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>Состав Контрактной службы</w:t>
      </w:r>
    </w:p>
    <w:p w:rsidR="00C9777F" w:rsidRPr="0098188B" w:rsidRDefault="00C9777F" w:rsidP="00C5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07F3">
        <w:rPr>
          <w:rFonts w:ascii="Times New Roman" w:hAnsi="Times New Roman" w:cs="Times New Roman"/>
          <w:sz w:val="24"/>
          <w:szCs w:val="24"/>
        </w:rPr>
        <w:t>Первомайс</w:t>
      </w:r>
      <w:r w:rsidRPr="0098188B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777F" w:rsidRPr="0098188B" w:rsidTr="00C9777F">
        <w:tc>
          <w:tcPr>
            <w:tcW w:w="3190" w:type="dxa"/>
          </w:tcPr>
          <w:p w:rsidR="00C9777F" w:rsidRPr="0098188B" w:rsidRDefault="00C9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777F" w:rsidRPr="0098188B" w:rsidRDefault="0030274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C523FB" w:rsidRPr="00981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9777F" w:rsidRPr="0098188B" w:rsidRDefault="0030274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3FB" w:rsidRPr="009818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службы.</w:t>
            </w:r>
          </w:p>
        </w:tc>
        <w:tc>
          <w:tcPr>
            <w:tcW w:w="3190" w:type="dxa"/>
          </w:tcPr>
          <w:p w:rsidR="00C9777F" w:rsidRPr="0098188B" w:rsidRDefault="000107F3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Иван Александрович</w:t>
            </w:r>
          </w:p>
        </w:tc>
        <w:tc>
          <w:tcPr>
            <w:tcW w:w="3191" w:type="dxa"/>
          </w:tcPr>
          <w:p w:rsidR="00C9777F" w:rsidRPr="0098188B" w:rsidRDefault="000107F3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9134AC" w:rsidRPr="0098188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 w:rsidR="009134AC" w:rsidRPr="0098188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3191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Евгения Александровна</w:t>
            </w:r>
          </w:p>
        </w:tc>
        <w:tc>
          <w:tcPr>
            <w:tcW w:w="3191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 Иван Владимирович</w:t>
            </w:r>
          </w:p>
        </w:tc>
        <w:tc>
          <w:tcPr>
            <w:tcW w:w="3191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B1353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Елена Николаевна</w:t>
            </w:r>
          </w:p>
        </w:tc>
        <w:tc>
          <w:tcPr>
            <w:tcW w:w="3191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(экономист)</w:t>
            </w:r>
          </w:p>
        </w:tc>
      </w:tr>
    </w:tbl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9818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9134AC" w:rsidRPr="0098188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134AC" w:rsidRPr="0098188B" w:rsidRDefault="000107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</w:t>
      </w:r>
      <w:r w:rsidR="009134AC" w:rsidRPr="0098188B">
        <w:rPr>
          <w:rFonts w:ascii="Times New Roman" w:hAnsi="Times New Roman" w:cs="Times New Roman"/>
          <w:sz w:val="24"/>
          <w:szCs w:val="24"/>
        </w:rPr>
        <w:t xml:space="preserve">кого сельского поселения                                                 </w:t>
      </w:r>
      <w:r w:rsidR="00B13538">
        <w:rPr>
          <w:rFonts w:ascii="Times New Roman" w:hAnsi="Times New Roman" w:cs="Times New Roman"/>
          <w:sz w:val="24"/>
          <w:szCs w:val="24"/>
        </w:rPr>
        <w:t xml:space="preserve">             И.А. Романченко</w:t>
      </w:r>
    </w:p>
    <w:sectPr w:rsidR="009134AC" w:rsidRPr="0098188B" w:rsidSect="00E3552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D20C2"/>
    <w:multiLevelType w:val="multilevel"/>
    <w:tmpl w:val="EE7492C6"/>
    <w:styleLink w:val="WWNum1"/>
    <w:lvl w:ilvl="0">
      <w:start w:val="1"/>
      <w:numFmt w:val="decimal"/>
      <w:lvlText w:val="%1."/>
      <w:lvlJc w:val="left"/>
      <w:rPr>
        <w:w w:val="95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6E1026AF"/>
    <w:multiLevelType w:val="hybridMultilevel"/>
    <w:tmpl w:val="609A62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1C0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A9"/>
    <w:rsid w:val="000024A4"/>
    <w:rsid w:val="000107F3"/>
    <w:rsid w:val="000B7BA7"/>
    <w:rsid w:val="001467E0"/>
    <w:rsid w:val="00154CC7"/>
    <w:rsid w:val="001F056D"/>
    <w:rsid w:val="002015F0"/>
    <w:rsid w:val="0030274C"/>
    <w:rsid w:val="00343DC7"/>
    <w:rsid w:val="00345235"/>
    <w:rsid w:val="003B7B42"/>
    <w:rsid w:val="00431EA9"/>
    <w:rsid w:val="00441EF2"/>
    <w:rsid w:val="004C7FA5"/>
    <w:rsid w:val="00533D69"/>
    <w:rsid w:val="005C7E91"/>
    <w:rsid w:val="006413F7"/>
    <w:rsid w:val="007D159F"/>
    <w:rsid w:val="00814624"/>
    <w:rsid w:val="008529F0"/>
    <w:rsid w:val="009134AC"/>
    <w:rsid w:val="009550B7"/>
    <w:rsid w:val="0098188B"/>
    <w:rsid w:val="00B13538"/>
    <w:rsid w:val="00BE1F34"/>
    <w:rsid w:val="00C523FB"/>
    <w:rsid w:val="00C9777F"/>
    <w:rsid w:val="00E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1E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7"/>
      <w:szCs w:val="27"/>
    </w:rPr>
  </w:style>
  <w:style w:type="paragraph" w:styleId="a3">
    <w:name w:val="List Paragraph"/>
    <w:basedOn w:val="a"/>
    <w:rsid w:val="00431EA9"/>
    <w:pPr>
      <w:suppressAutoHyphens/>
      <w:autoSpaceDN w:val="0"/>
      <w:spacing w:after="0" w:line="240" w:lineRule="auto"/>
      <w:ind w:left="140" w:firstLine="537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rsid w:val="004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Num1">
    <w:name w:val="WWNum1"/>
    <w:basedOn w:val="a2"/>
    <w:rsid w:val="00431EA9"/>
    <w:pPr>
      <w:numPr>
        <w:numId w:val="1"/>
      </w:numPr>
    </w:pPr>
  </w:style>
  <w:style w:type="table" w:styleId="a4">
    <w:name w:val="Table Grid"/>
    <w:basedOn w:val="a1"/>
    <w:uiPriority w:val="59"/>
    <w:rsid w:val="00C9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FB37-2887-4236-8735-4BFEF35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2022-01-10T12:02:00Z</dcterms:created>
  <dcterms:modified xsi:type="dcterms:W3CDTF">2022-01-12T06:54:00Z</dcterms:modified>
</cp:coreProperties>
</file>