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FB8" w:rsidRPr="0086681E" w:rsidRDefault="00986FB8" w:rsidP="00986FB8">
      <w:pPr>
        <w:spacing w:before="60" w:after="60" w:line="240" w:lineRule="auto"/>
        <w:jc w:val="center"/>
        <w:rPr>
          <w:rFonts w:eastAsiaTheme="minorEastAsia"/>
          <w:sz w:val="26"/>
          <w:szCs w:val="26"/>
        </w:rPr>
      </w:pPr>
      <w:r w:rsidRPr="0086681E">
        <w:rPr>
          <w:rFonts w:eastAsiaTheme="minorEastAsia"/>
          <w:noProof/>
          <w:sz w:val="16"/>
          <w:szCs w:val="16"/>
          <w:lang w:eastAsia="ru-RU"/>
        </w:rPr>
        <w:drawing>
          <wp:inline distT="0" distB="0" distL="0" distR="0" wp14:anchorId="27A60D26" wp14:editId="28532F97">
            <wp:extent cx="690282" cy="73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0282" cy="733425"/>
                    </a:xfrm>
                    <a:prstGeom prst="rect">
                      <a:avLst/>
                    </a:prstGeom>
                    <a:noFill/>
                    <a:ln>
                      <a:noFill/>
                    </a:ln>
                  </pic:spPr>
                </pic:pic>
              </a:graphicData>
            </a:graphic>
          </wp:inline>
        </w:drawing>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Общество с ограниченной ответственностью</w:t>
      </w: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bookmarkStart w:id="0" w:name="_Toc197150396"/>
      <w:bookmarkStart w:id="1" w:name="_Toc207163715"/>
      <w:bookmarkStart w:id="2" w:name="_Toc207164306"/>
      <w:bookmarkStart w:id="3" w:name="_Toc207165270"/>
      <w:bookmarkStart w:id="4" w:name="_Toc212010562"/>
      <w:bookmarkStart w:id="5" w:name="_Toc220479064"/>
      <w:bookmarkStart w:id="6" w:name="_Toc220480852"/>
      <w:r w:rsidRPr="0086681E">
        <w:rPr>
          <w:rFonts w:ascii="Palatino Linotype" w:eastAsia="Times New Roman" w:hAnsi="Palatino Linotype" w:cs="Palatino Linotype"/>
          <w:sz w:val="26"/>
          <w:szCs w:val="26"/>
          <w:lang w:eastAsia="ar-SA"/>
        </w:rPr>
        <w:t>«Научно-проектная организация «Южный градостроительный центр»</w:t>
      </w:r>
      <w:bookmarkEnd w:id="0"/>
      <w:bookmarkEnd w:id="1"/>
      <w:bookmarkEnd w:id="2"/>
      <w:bookmarkEnd w:id="3"/>
      <w:bookmarkEnd w:id="4"/>
      <w:bookmarkEnd w:id="5"/>
      <w:bookmarkEnd w:id="6"/>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firstLine="540"/>
        <w:jc w:val="right"/>
        <w:rPr>
          <w:rFonts w:ascii="Palatino Linotype" w:eastAsia="Times New Roman" w:hAnsi="Palatino Linotype" w:cs="Times New Roman"/>
          <w:sz w:val="24"/>
          <w:szCs w:val="20"/>
          <w:lang w:eastAsia="ar-SA"/>
        </w:rPr>
      </w:pP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986FB8" w:rsidRPr="0086681E" w:rsidTr="00986FB8">
        <w:trPr>
          <w:trHeight w:val="1681"/>
        </w:trPr>
        <w:tc>
          <w:tcPr>
            <w:tcW w:w="4680" w:type="dxa"/>
          </w:tcPr>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Арх.№______________</w:t>
            </w:r>
          </w:p>
          <w:p w:rsidR="00986FB8" w:rsidRPr="0086681E"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252"/>
                <w:tab w:val="left" w:pos="5054"/>
              </w:tabs>
              <w:suppressAutoHyphens/>
              <w:overflowPunct w:val="0"/>
              <w:autoSpaceDE w:val="0"/>
              <w:spacing w:after="0" w:line="240" w:lineRule="auto"/>
              <w:ind w:left="252" w:right="1512"/>
              <w:rPr>
                <w:rFonts w:ascii="Palatino Linotype" w:eastAsia="Times New Roman" w:hAnsi="Palatino Linotype" w:cs="Palatino Linotype"/>
                <w:sz w:val="26"/>
                <w:szCs w:val="26"/>
                <w:lang w:eastAsia="ar-SA"/>
              </w:rPr>
            </w:pPr>
          </w:p>
          <w:p w:rsidR="00986FB8" w:rsidRPr="0086681E" w:rsidRDefault="00986FB8" w:rsidP="00986FB8">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c>
          <w:tcPr>
            <w:tcW w:w="5040" w:type="dxa"/>
          </w:tcPr>
          <w:p w:rsidR="00986FB8" w:rsidRPr="0086681E" w:rsidRDefault="00986FB8" w:rsidP="00986FB8">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p>
          <w:p w:rsidR="00ED7759" w:rsidRPr="0086681E" w:rsidRDefault="00ED7759" w:rsidP="00ED7759">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b/>
                <w:bCs/>
                <w:sz w:val="26"/>
                <w:szCs w:val="26"/>
                <w:lang w:eastAsia="ar-SA"/>
              </w:rPr>
            </w:pPr>
            <w:r w:rsidRPr="0086681E">
              <w:rPr>
                <w:rFonts w:ascii="Palatino Linotype" w:eastAsia="Times New Roman" w:hAnsi="Palatino Linotype" w:cs="Palatino Linotype"/>
                <w:sz w:val="26"/>
                <w:szCs w:val="26"/>
                <w:lang w:eastAsia="ar-SA"/>
              </w:rPr>
              <w:t xml:space="preserve">Заказ: </w:t>
            </w:r>
            <w:r w:rsidR="00B7098C" w:rsidRPr="0086681E">
              <w:rPr>
                <w:rFonts w:ascii="Palatino Linotype" w:eastAsia="Times New Roman" w:hAnsi="Palatino Linotype" w:cs="Palatino Linotype"/>
                <w:sz w:val="26"/>
                <w:szCs w:val="26"/>
                <w:lang w:eastAsia="ar-SA"/>
              </w:rPr>
              <w:t>18</w:t>
            </w:r>
            <w:r w:rsidRPr="0086681E">
              <w:rPr>
                <w:rFonts w:ascii="Palatino Linotype" w:eastAsia="Times New Roman" w:hAnsi="Palatino Linotype" w:cs="Palatino Linotype"/>
                <w:sz w:val="26"/>
                <w:szCs w:val="26"/>
                <w:lang w:eastAsia="ar-SA"/>
              </w:rPr>
              <w:t>-202</w:t>
            </w:r>
            <w:r w:rsidR="00B7098C" w:rsidRPr="0086681E">
              <w:rPr>
                <w:rFonts w:ascii="Palatino Linotype" w:eastAsia="Times New Roman" w:hAnsi="Palatino Linotype" w:cs="Palatino Linotype"/>
                <w:sz w:val="26"/>
                <w:szCs w:val="26"/>
                <w:lang w:eastAsia="ar-SA"/>
              </w:rPr>
              <w:t>1</w:t>
            </w:r>
          </w:p>
          <w:p w:rsidR="00986FB8" w:rsidRPr="0086681E" w:rsidRDefault="00ED7759" w:rsidP="00B7098C">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r w:rsidRPr="0086681E">
              <w:rPr>
                <w:rFonts w:ascii="Palatino Linotype" w:eastAsia="Times New Roman" w:hAnsi="Palatino Linotype" w:cs="Palatino Linotype"/>
                <w:sz w:val="26"/>
                <w:szCs w:val="26"/>
                <w:lang w:eastAsia="ar-SA"/>
              </w:rPr>
              <w:t xml:space="preserve">Заказчик: Администрация </w:t>
            </w:r>
            <w:proofErr w:type="spellStart"/>
            <w:r w:rsidR="00B7098C" w:rsidRPr="0086681E">
              <w:rPr>
                <w:rFonts w:ascii="Palatino Linotype" w:eastAsia="Times New Roman" w:hAnsi="Palatino Linotype" w:cs="Palatino Linotype"/>
                <w:sz w:val="26"/>
                <w:szCs w:val="26"/>
                <w:lang w:eastAsia="ar-SA"/>
              </w:rPr>
              <w:t>Кашарского</w:t>
            </w:r>
            <w:proofErr w:type="spellEnd"/>
            <w:r w:rsidRPr="0086681E">
              <w:rPr>
                <w:rFonts w:ascii="Palatino Linotype" w:eastAsia="Times New Roman" w:hAnsi="Palatino Linotype" w:cs="Palatino Linotype"/>
                <w:sz w:val="26"/>
                <w:szCs w:val="26"/>
                <w:lang w:eastAsia="ar-SA"/>
              </w:rPr>
              <w:t xml:space="preserve"> района </w:t>
            </w:r>
          </w:p>
        </w:tc>
      </w:tr>
    </w:tbl>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B7098C" w:rsidRPr="0086681E" w:rsidRDefault="00B7098C"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p>
    <w:p w:rsidR="00986FB8" w:rsidRPr="0086681E" w:rsidRDefault="00B60D00"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ПРОЕКТ ВНЕ</w:t>
      </w:r>
      <w:bookmarkStart w:id="7" w:name="_GoBack"/>
      <w:bookmarkEnd w:id="7"/>
      <w:r w:rsidRPr="0086681E">
        <w:rPr>
          <w:rFonts w:ascii="Palatino Linotype" w:eastAsia="Times New Roman" w:hAnsi="Palatino Linotype" w:cs="Times New Roman"/>
          <w:b/>
          <w:sz w:val="28"/>
          <w:szCs w:val="28"/>
          <w:lang w:eastAsia="ar-SA"/>
        </w:rPr>
        <w:t xml:space="preserve">СЕНИЯ ИЗМЕНЕНИЙ В </w:t>
      </w:r>
      <w:r w:rsidR="00D71DE4" w:rsidRPr="0086681E">
        <w:rPr>
          <w:rFonts w:ascii="Palatino Linotype" w:eastAsia="Times New Roman" w:hAnsi="Palatino Linotype" w:cs="Times New Roman"/>
          <w:b/>
          <w:sz w:val="28"/>
          <w:szCs w:val="28"/>
          <w:lang w:eastAsia="ar-SA"/>
        </w:rPr>
        <w:t>ПРАВИЛА ЗЕМЛЕПОЛЬЗОВАНИЯ И ЗАСТРОЙКИ</w:t>
      </w:r>
      <w:r w:rsidR="00986FB8" w:rsidRPr="0086681E">
        <w:rPr>
          <w:rFonts w:ascii="Palatino Linotype" w:eastAsia="Times New Roman" w:hAnsi="Palatino Linotype" w:cs="Times New Roman"/>
          <w:b/>
          <w:sz w:val="28"/>
          <w:szCs w:val="28"/>
          <w:lang w:eastAsia="ar-SA"/>
        </w:rPr>
        <w:t xml:space="preserve"> </w:t>
      </w:r>
    </w:p>
    <w:p w:rsidR="00986FB8" w:rsidRPr="0086681E" w:rsidRDefault="00EC11A3" w:rsidP="00986FB8">
      <w:pPr>
        <w:widowControl w:val="0"/>
        <w:shd w:val="clear" w:color="auto" w:fill="FFFFFF"/>
        <w:snapToGrid w:val="0"/>
        <w:spacing w:after="0" w:line="240" w:lineRule="auto"/>
        <w:ind w:right="293"/>
        <w:jc w:val="center"/>
        <w:rPr>
          <w:rFonts w:ascii="Palatino Linotype" w:eastAsia="Times New Roman" w:hAnsi="Palatino Linotype" w:cs="Times New Roman"/>
          <w:b/>
          <w:sz w:val="44"/>
          <w:szCs w:val="44"/>
          <w:lang w:eastAsia="ar-SA"/>
        </w:rPr>
      </w:pPr>
      <w:r>
        <w:rPr>
          <w:rFonts w:ascii="Palatino Linotype" w:eastAsia="Times New Roman" w:hAnsi="Palatino Linotype" w:cs="Times New Roman"/>
          <w:b/>
          <w:sz w:val="44"/>
          <w:szCs w:val="44"/>
          <w:lang w:eastAsia="ar-SA"/>
        </w:rPr>
        <w:t>ПЕРВОМАЙСКОГО</w:t>
      </w:r>
      <w:r w:rsidR="000A508E" w:rsidRPr="0086681E">
        <w:rPr>
          <w:rFonts w:ascii="Palatino Linotype" w:eastAsia="Times New Roman" w:hAnsi="Palatino Linotype" w:cs="Times New Roman"/>
          <w:b/>
          <w:sz w:val="44"/>
          <w:szCs w:val="44"/>
          <w:lang w:eastAsia="ar-SA"/>
        </w:rPr>
        <w:t xml:space="preserve"> СЕЛЬСКОГО</w:t>
      </w:r>
      <w:r w:rsidR="00986FB8" w:rsidRPr="0086681E">
        <w:rPr>
          <w:rFonts w:ascii="Palatino Linotype" w:eastAsia="Times New Roman" w:hAnsi="Palatino Linotype" w:cs="Times New Roman"/>
          <w:b/>
          <w:sz w:val="44"/>
          <w:szCs w:val="44"/>
          <w:lang w:eastAsia="ar-SA"/>
        </w:rPr>
        <w:t xml:space="preserve"> ПОСЕЛЕНИЯ</w:t>
      </w:r>
    </w:p>
    <w:p w:rsidR="00986FB8" w:rsidRPr="0086681E" w:rsidRDefault="00B7098C"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sidRPr="0086681E">
        <w:rPr>
          <w:rFonts w:ascii="Palatino Linotype" w:eastAsia="Times New Roman" w:hAnsi="Palatino Linotype" w:cs="Times New Roman"/>
          <w:b/>
          <w:sz w:val="28"/>
          <w:szCs w:val="28"/>
          <w:lang w:eastAsia="ar-SA"/>
        </w:rPr>
        <w:t>КАШАРСКОГО</w:t>
      </w:r>
      <w:r w:rsidR="00986FB8" w:rsidRPr="0086681E">
        <w:rPr>
          <w:rFonts w:ascii="Palatino Linotype" w:eastAsia="Times New Roman" w:hAnsi="Palatino Linotype" w:cs="Times New Roman"/>
          <w:b/>
          <w:sz w:val="28"/>
          <w:szCs w:val="28"/>
          <w:lang w:eastAsia="ar-SA"/>
        </w:rPr>
        <w:t xml:space="preserve"> РАЙОНА РОСТОВСКОЙ ОБЛАСТИ</w:t>
      </w:r>
    </w:p>
    <w:p w:rsidR="00986FB8" w:rsidRPr="0086681E" w:rsidRDefault="00986FB8" w:rsidP="00986FB8">
      <w:pPr>
        <w:widowControl w:val="0"/>
        <w:shd w:val="clear" w:color="auto" w:fill="FFFFFF"/>
        <w:snapToGrid w:val="0"/>
        <w:spacing w:after="0" w:line="240" w:lineRule="auto"/>
        <w:ind w:right="293" w:firstLine="560"/>
        <w:jc w:val="center"/>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(Пояснительная записка)</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86681E"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7098C" w:rsidRPr="0086681E" w:rsidRDefault="00B7098C"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Директор</w:t>
      </w:r>
      <w:r w:rsidR="00B7098C" w:rsidRPr="0086681E">
        <w:rPr>
          <w:rFonts w:ascii="Palatino Linotype" w:eastAsia="Times New Roman" w:hAnsi="Palatino Linotype" w:cs="Palatino Linotype"/>
          <w:sz w:val="26"/>
          <w:szCs w:val="26"/>
          <w:lang w:eastAsia="ru-RU"/>
        </w:rPr>
        <w:t xml:space="preserve"> ООО «НПО «ЮРГЦ»</w:t>
      </w:r>
      <w:r w:rsidR="00B7098C" w:rsidRPr="0086681E">
        <w:rPr>
          <w:rFonts w:ascii="Palatino Linotype" w:eastAsia="Times New Roman" w:hAnsi="Palatino Linotype" w:cs="Palatino Linotype"/>
          <w:sz w:val="26"/>
          <w:szCs w:val="26"/>
          <w:lang w:eastAsia="ru-RU"/>
        </w:rPr>
        <w:tab/>
        <w:t xml:space="preserve"> </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r>
      <w:r w:rsidRPr="0086681E">
        <w:rPr>
          <w:rFonts w:ascii="Palatino Linotype" w:eastAsia="Times New Roman" w:hAnsi="Palatino Linotype" w:cs="Palatino Linotype"/>
          <w:sz w:val="26"/>
          <w:szCs w:val="26"/>
          <w:lang w:eastAsia="ru-RU"/>
        </w:rPr>
        <w:tab/>
        <w:t>С.Ю. </w:t>
      </w:r>
      <w:proofErr w:type="spellStart"/>
      <w:r w:rsidRPr="0086681E">
        <w:rPr>
          <w:rFonts w:ascii="Palatino Linotype" w:eastAsia="Times New Roman" w:hAnsi="Palatino Linotype" w:cs="Palatino Linotype"/>
          <w:sz w:val="26"/>
          <w:szCs w:val="26"/>
          <w:lang w:eastAsia="ru-RU"/>
        </w:rPr>
        <w:t>Трухачёв</w:t>
      </w:r>
      <w:proofErr w:type="spellEnd"/>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p>
    <w:p w:rsidR="00986FB8" w:rsidRPr="0086681E"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86681E">
        <w:rPr>
          <w:rFonts w:ascii="Palatino Linotype" w:eastAsia="Times New Roman" w:hAnsi="Palatino Linotype" w:cs="Palatino Linotype"/>
          <w:sz w:val="26"/>
          <w:szCs w:val="26"/>
          <w:lang w:eastAsia="ru-RU"/>
        </w:rPr>
        <w:t>Р</w:t>
      </w:r>
      <w:r w:rsidR="00B7098C" w:rsidRPr="0086681E">
        <w:rPr>
          <w:rFonts w:ascii="Palatino Linotype" w:eastAsia="Times New Roman" w:hAnsi="Palatino Linotype" w:cs="Palatino Linotype"/>
          <w:sz w:val="26"/>
          <w:szCs w:val="26"/>
          <w:lang w:eastAsia="ru-RU"/>
        </w:rPr>
        <w:t>уководитель рабочей группы</w:t>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r>
      <w:r w:rsidR="00B7098C" w:rsidRPr="0086681E">
        <w:rPr>
          <w:rFonts w:ascii="Palatino Linotype" w:eastAsia="Times New Roman" w:hAnsi="Palatino Linotype" w:cs="Palatino Linotype"/>
          <w:sz w:val="26"/>
          <w:szCs w:val="26"/>
          <w:lang w:eastAsia="ru-RU"/>
        </w:rPr>
        <w:tab/>
        <w:t>Т</w:t>
      </w:r>
      <w:r w:rsidRPr="0086681E">
        <w:rPr>
          <w:rFonts w:ascii="Palatino Linotype" w:eastAsia="Times New Roman" w:hAnsi="Palatino Linotype" w:cs="Palatino Linotype"/>
          <w:sz w:val="26"/>
          <w:szCs w:val="26"/>
          <w:lang w:eastAsia="ru-RU"/>
        </w:rPr>
        <w:t>.</w:t>
      </w:r>
      <w:r w:rsidR="00B7098C" w:rsidRPr="0086681E">
        <w:rPr>
          <w:rFonts w:ascii="Palatino Linotype" w:eastAsia="Times New Roman" w:hAnsi="Palatino Linotype" w:cs="Palatino Linotype"/>
          <w:sz w:val="26"/>
          <w:szCs w:val="26"/>
          <w:lang w:eastAsia="ru-RU"/>
        </w:rPr>
        <w:t>А</w:t>
      </w:r>
      <w:r w:rsidRPr="0086681E">
        <w:rPr>
          <w:rFonts w:ascii="Palatino Linotype" w:eastAsia="Times New Roman" w:hAnsi="Palatino Linotype" w:cs="Palatino Linotype"/>
          <w:sz w:val="26"/>
          <w:szCs w:val="26"/>
          <w:lang w:eastAsia="ru-RU"/>
        </w:rPr>
        <w:t xml:space="preserve">. </w:t>
      </w:r>
      <w:proofErr w:type="spellStart"/>
      <w:r w:rsidR="00B7098C" w:rsidRPr="0086681E">
        <w:rPr>
          <w:rFonts w:ascii="Palatino Linotype" w:eastAsia="Times New Roman" w:hAnsi="Palatino Linotype" w:cs="Palatino Linotype"/>
          <w:sz w:val="26"/>
          <w:szCs w:val="26"/>
          <w:lang w:eastAsia="ru-RU"/>
        </w:rPr>
        <w:t>Командина</w:t>
      </w:r>
      <w:proofErr w:type="spellEnd"/>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86681E">
        <w:rPr>
          <w:rFonts w:ascii="Palatino Linotype" w:eastAsia="Times New Roman" w:hAnsi="Palatino Linotype" w:cs="Times New Roman"/>
          <w:sz w:val="24"/>
          <w:szCs w:val="20"/>
          <w:lang w:eastAsia="ar-SA"/>
        </w:rPr>
        <w:t>Ростов-на-Дону</w:t>
      </w:r>
    </w:p>
    <w:p w:rsidR="00986FB8" w:rsidRPr="0086681E" w:rsidRDefault="00986FB8" w:rsidP="00986FB8">
      <w:pPr>
        <w:widowControl w:val="0"/>
        <w:shd w:val="clear" w:color="auto" w:fill="FFFFFF"/>
        <w:suppressAutoHyphens/>
        <w:overflowPunct w:val="0"/>
        <w:autoSpaceDE w:val="0"/>
        <w:spacing w:after="0" w:line="240" w:lineRule="auto"/>
        <w:ind w:right="-6"/>
        <w:jc w:val="center"/>
        <w:rPr>
          <w:rFonts w:eastAsiaTheme="minorEastAsia"/>
          <w:sz w:val="26"/>
          <w:szCs w:val="26"/>
        </w:rPr>
      </w:pPr>
      <w:r w:rsidRPr="0086681E">
        <w:rPr>
          <w:rFonts w:ascii="Palatino Linotype" w:eastAsia="Times New Roman" w:hAnsi="Palatino Linotype" w:cs="Times New Roman"/>
          <w:sz w:val="24"/>
          <w:szCs w:val="20"/>
          <w:lang w:eastAsia="ar-SA"/>
        </w:rPr>
        <w:t>202</w:t>
      </w:r>
      <w:r w:rsidR="00B7098C" w:rsidRPr="0086681E">
        <w:rPr>
          <w:rFonts w:ascii="Palatino Linotype" w:eastAsia="Times New Roman" w:hAnsi="Palatino Linotype" w:cs="Times New Roman"/>
          <w:sz w:val="24"/>
          <w:szCs w:val="20"/>
          <w:lang w:eastAsia="ar-SA"/>
        </w:rPr>
        <w:t>1</w:t>
      </w:r>
      <w:r w:rsidRPr="0086681E">
        <w:rPr>
          <w:rFonts w:ascii="Palatino Linotype" w:eastAsia="Times New Roman" w:hAnsi="Palatino Linotype" w:cs="Times New Roman"/>
          <w:sz w:val="24"/>
          <w:szCs w:val="20"/>
          <w:lang w:eastAsia="ar-SA"/>
        </w:rPr>
        <w:t>г.</w:t>
      </w:r>
      <w:r w:rsidRPr="0086681E">
        <w:rPr>
          <w:rFonts w:eastAsiaTheme="minorEastAsia"/>
          <w:sz w:val="26"/>
          <w:szCs w:val="26"/>
        </w:rPr>
        <w:br w:type="page"/>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ascii="Times New Roman" w:eastAsia="Calibri" w:hAnsi="Times New Roman" w:cs="Times New Roman"/>
          <w:sz w:val="24"/>
          <w:szCs w:val="24"/>
        </w:rPr>
      </w:pPr>
    </w:p>
    <w:p w:rsidR="004655D0"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t>СОДЕРЖАНИЕ</w:t>
      </w:r>
    </w:p>
    <w:p w:rsidR="00AD58E3" w:rsidRPr="0086681E" w:rsidRDefault="00AD58E3"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p>
    <w:p w:rsidR="002F137C" w:rsidRPr="0086681E" w:rsidRDefault="002F137C"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ПОЯСНИТЕЛЬНАЯ ЗАПИСКА</w:t>
      </w:r>
      <w:r w:rsidR="00AD58E3" w:rsidRPr="0086681E">
        <w:rPr>
          <w:rFonts w:eastAsia="Calibri" w:cs="Times New Roman"/>
          <w:sz w:val="28"/>
          <w:szCs w:val="28"/>
        </w:rPr>
        <w:t>……………</w:t>
      </w:r>
      <w:r w:rsidR="00B2652B"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w:t>
      </w:r>
      <w:r w:rsidR="00AE5398" w:rsidRPr="0086681E">
        <w:rPr>
          <w:rFonts w:eastAsia="Calibri" w:cs="Times New Roman"/>
          <w:sz w:val="28"/>
          <w:szCs w:val="28"/>
        </w:rPr>
        <w:t>………</w:t>
      </w:r>
      <w:r w:rsidR="00AD58E3" w:rsidRPr="0086681E">
        <w:rPr>
          <w:rFonts w:eastAsia="Calibri" w:cs="Times New Roman"/>
          <w:sz w:val="28"/>
          <w:szCs w:val="28"/>
        </w:rPr>
        <w:t>…</w:t>
      </w:r>
      <w:r w:rsidRPr="0086681E">
        <w:rPr>
          <w:rFonts w:eastAsia="Calibri" w:cs="Times New Roman"/>
          <w:sz w:val="28"/>
          <w:szCs w:val="28"/>
        </w:rPr>
        <w:t>3</w:t>
      </w:r>
    </w:p>
    <w:p w:rsidR="00B60D00" w:rsidRPr="0086681E" w:rsidRDefault="00AD58E3" w:rsidP="00AD58E3">
      <w:pPr>
        <w:widowControl w:val="0"/>
        <w:shd w:val="clear" w:color="auto" w:fill="FFFFFF"/>
        <w:suppressAutoHyphens/>
        <w:overflowPunct w:val="0"/>
        <w:autoSpaceDE w:val="0"/>
        <w:spacing w:after="0" w:line="240" w:lineRule="auto"/>
        <w:ind w:right="-6"/>
        <w:rPr>
          <w:rFonts w:eastAsia="Calibri" w:cs="Times New Roman"/>
          <w:sz w:val="28"/>
          <w:szCs w:val="28"/>
        </w:rPr>
      </w:pPr>
      <w:r w:rsidRPr="0086681E">
        <w:rPr>
          <w:rFonts w:eastAsia="Calibri" w:cs="Times New Roman"/>
          <w:sz w:val="28"/>
          <w:szCs w:val="28"/>
        </w:rPr>
        <w:t>ПРИЛОЖЕНИЯ……………………………</w:t>
      </w:r>
      <w:r w:rsidR="00B2652B" w:rsidRPr="0086681E">
        <w:rPr>
          <w:rFonts w:eastAsia="Calibri" w:cs="Times New Roman"/>
          <w:sz w:val="28"/>
          <w:szCs w:val="28"/>
        </w:rPr>
        <w:t>……………..</w:t>
      </w:r>
      <w:r w:rsidR="002F137C" w:rsidRPr="0086681E">
        <w:rPr>
          <w:rFonts w:eastAsia="Calibri" w:cs="Times New Roman"/>
          <w:sz w:val="28"/>
          <w:szCs w:val="28"/>
        </w:rPr>
        <w:t>……………………………………………</w:t>
      </w:r>
      <w:r w:rsidRPr="0086681E">
        <w:rPr>
          <w:rFonts w:eastAsia="Calibri" w:cs="Times New Roman"/>
          <w:sz w:val="28"/>
          <w:szCs w:val="28"/>
        </w:rPr>
        <w:t>..</w:t>
      </w:r>
      <w:r w:rsidR="002F137C" w:rsidRPr="0086681E">
        <w:rPr>
          <w:rFonts w:eastAsia="Calibri" w:cs="Times New Roman"/>
          <w:sz w:val="28"/>
          <w:szCs w:val="28"/>
        </w:rPr>
        <w:t>……</w:t>
      </w:r>
      <w:r w:rsidR="00AE5398" w:rsidRPr="0086681E">
        <w:rPr>
          <w:rFonts w:eastAsia="Calibri" w:cs="Times New Roman"/>
          <w:sz w:val="28"/>
          <w:szCs w:val="28"/>
        </w:rPr>
        <w:t>.</w:t>
      </w:r>
      <w:r w:rsidR="002F137C" w:rsidRPr="0086681E">
        <w:rPr>
          <w:rFonts w:eastAsia="Calibri" w:cs="Times New Roman"/>
          <w:sz w:val="28"/>
          <w:szCs w:val="28"/>
        </w:rPr>
        <w:t>9</w:t>
      </w:r>
    </w:p>
    <w:p w:rsidR="00B361D2" w:rsidRPr="0086681E" w:rsidRDefault="00B361D2" w:rsidP="002F137C">
      <w:pPr>
        <w:widowControl w:val="0"/>
        <w:shd w:val="clear" w:color="auto" w:fill="FFFFFF"/>
        <w:suppressAutoHyphens/>
        <w:overflowPunct w:val="0"/>
        <w:autoSpaceDE w:val="0"/>
        <w:spacing w:after="0" w:line="240" w:lineRule="auto"/>
        <w:ind w:right="-6"/>
        <w:jc w:val="center"/>
        <w:rPr>
          <w:rFonts w:eastAsia="Calibri" w:cs="Times New Roman"/>
          <w:sz w:val="28"/>
          <w:szCs w:val="28"/>
        </w:rPr>
      </w:pPr>
      <w:r w:rsidRPr="0086681E">
        <w:rPr>
          <w:rFonts w:eastAsia="Calibri" w:cs="Times New Roman"/>
          <w:sz w:val="28"/>
          <w:szCs w:val="28"/>
        </w:rPr>
        <w:br w:type="page"/>
      </w:r>
    </w:p>
    <w:p w:rsidR="00AE5398" w:rsidRPr="0086681E" w:rsidRDefault="006C3F48" w:rsidP="00B361D2">
      <w:pPr>
        <w:pStyle w:val="20"/>
        <w:rPr>
          <w:rFonts w:asciiTheme="minorHAnsi" w:eastAsia="Calibri" w:hAnsiTheme="minorHAnsi"/>
          <w:bCs/>
          <w:sz w:val="28"/>
          <w:szCs w:val="28"/>
        </w:rPr>
      </w:pPr>
      <w:bookmarkStart w:id="8" w:name="_Toc50661688"/>
      <w:r w:rsidRPr="0086681E">
        <w:rPr>
          <w:rFonts w:asciiTheme="minorHAnsi" w:eastAsia="Calibri" w:hAnsiTheme="minorHAnsi"/>
          <w:bCs/>
          <w:sz w:val="28"/>
          <w:szCs w:val="28"/>
        </w:rPr>
        <w:lastRenderedPageBreak/>
        <w:t>ПОЯСНИТЕЛЬНАЯ ЗАПИСКА</w:t>
      </w:r>
      <w:bookmarkEnd w:id="8"/>
    </w:p>
    <w:p w:rsidR="00B361D2"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Настоящие изменения в действующие правила землепользования и застройки муниципального образования «</w:t>
      </w:r>
      <w:r w:rsidR="00EC11A3">
        <w:rPr>
          <w:rFonts w:eastAsia="Calibri" w:cs="Times New Roman"/>
          <w:sz w:val="28"/>
          <w:szCs w:val="28"/>
        </w:rPr>
        <w:t>Первомайское</w:t>
      </w:r>
      <w:r w:rsidR="00173872">
        <w:rPr>
          <w:rFonts w:eastAsia="Calibri" w:cs="Times New Roman"/>
          <w:sz w:val="28"/>
          <w:szCs w:val="28"/>
        </w:rPr>
        <w:t xml:space="preserve"> </w:t>
      </w:r>
      <w:r w:rsidR="005D7F8F" w:rsidRPr="0086681E">
        <w:rPr>
          <w:rFonts w:eastAsia="Calibri" w:cs="Times New Roman"/>
          <w:sz w:val="28"/>
          <w:szCs w:val="28"/>
        </w:rPr>
        <w:t>сельское</w:t>
      </w:r>
      <w:r w:rsidRPr="0086681E">
        <w:rPr>
          <w:rFonts w:eastAsia="Calibri" w:cs="Times New Roman"/>
          <w:sz w:val="28"/>
          <w:szCs w:val="28"/>
        </w:rPr>
        <w:t xml:space="preserve"> поселение» </w:t>
      </w:r>
      <w:proofErr w:type="spellStart"/>
      <w:r w:rsidR="00A817DF" w:rsidRPr="0086681E">
        <w:rPr>
          <w:rFonts w:eastAsia="Calibri" w:cs="Times New Roman"/>
          <w:sz w:val="28"/>
          <w:szCs w:val="28"/>
        </w:rPr>
        <w:t>Кашарского</w:t>
      </w:r>
      <w:proofErr w:type="spellEnd"/>
      <w:r w:rsidRPr="0086681E">
        <w:rPr>
          <w:rFonts w:eastAsia="Calibri" w:cs="Times New Roman"/>
          <w:sz w:val="28"/>
          <w:szCs w:val="28"/>
        </w:rPr>
        <w:t xml:space="preserve"> района Ростовской области </w:t>
      </w:r>
      <w:r w:rsidR="00FE0562" w:rsidRPr="0086681E">
        <w:rPr>
          <w:rFonts w:eastAsia="Calibri" w:cs="Times New Roman"/>
          <w:sz w:val="28"/>
          <w:szCs w:val="28"/>
        </w:rPr>
        <w:t xml:space="preserve">подготовлены на основании </w:t>
      </w:r>
      <w:r w:rsidR="00CE5FEB">
        <w:rPr>
          <w:rFonts w:eastAsia="Calibri" w:cs="Times New Roman"/>
          <w:sz w:val="28"/>
          <w:szCs w:val="28"/>
        </w:rPr>
        <w:t>муниципального контракта</w:t>
      </w:r>
      <w:r w:rsidR="00FE0562" w:rsidRPr="0086681E">
        <w:rPr>
          <w:rFonts w:eastAsia="Calibri" w:cs="Times New Roman"/>
          <w:sz w:val="28"/>
          <w:szCs w:val="28"/>
        </w:rPr>
        <w:t xml:space="preserve"> от 11.05.2021 г. № Ф.2021.069010</w:t>
      </w:r>
      <w:r w:rsidR="00B361D2" w:rsidRPr="0086681E">
        <w:rPr>
          <w:rFonts w:eastAsia="Calibri" w:cs="Times New Roman"/>
          <w:sz w:val="28"/>
          <w:szCs w:val="28"/>
        </w:rPr>
        <w:t xml:space="preserve"> согласно ст. 33 Градостроительного кодекса РФ</w:t>
      </w:r>
      <w:r w:rsidR="00A817DF" w:rsidRPr="0086681E">
        <w:rPr>
          <w:rFonts w:eastAsia="Calibri" w:cs="Times New Roman"/>
          <w:sz w:val="28"/>
          <w:szCs w:val="28"/>
        </w:rPr>
        <w:t>.</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Настоящие изменения вносятся в действующие правила землепользования и застройки </w:t>
      </w:r>
      <w:r w:rsidR="00EC11A3">
        <w:rPr>
          <w:rFonts w:eastAsia="Calibri" w:cs="Times New Roman"/>
          <w:sz w:val="28"/>
          <w:szCs w:val="28"/>
        </w:rPr>
        <w:t>Первомайского</w:t>
      </w:r>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w:t>
      </w:r>
    </w:p>
    <w:p w:rsidR="00AE5398" w:rsidRPr="0086681E" w:rsidRDefault="00AE5398" w:rsidP="00B361D2">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Проект изменений в </w:t>
      </w:r>
      <w:r w:rsidR="00B361D2" w:rsidRPr="0086681E">
        <w:rPr>
          <w:rFonts w:eastAsia="Calibri" w:cs="Times New Roman"/>
          <w:sz w:val="28"/>
          <w:szCs w:val="28"/>
        </w:rPr>
        <w:t>правила землепользования и застройки</w:t>
      </w:r>
      <w:r w:rsidRPr="0086681E">
        <w:rPr>
          <w:rFonts w:eastAsia="Calibri" w:cs="Times New Roman"/>
          <w:sz w:val="28"/>
          <w:szCs w:val="28"/>
        </w:rPr>
        <w:t xml:space="preserve"> подготовлен</w:t>
      </w:r>
      <w:r w:rsidR="00187456" w:rsidRPr="0086681E">
        <w:rPr>
          <w:rFonts w:eastAsia="Calibri" w:cs="Times New Roman"/>
          <w:sz w:val="28"/>
          <w:szCs w:val="28"/>
        </w:rPr>
        <w:t xml:space="preserve"> ООО «НПО «Южный градостроительный центр»</w:t>
      </w:r>
      <w:r w:rsidRPr="0086681E">
        <w:rPr>
          <w:rFonts w:eastAsia="Calibri" w:cs="Times New Roman"/>
          <w:sz w:val="28"/>
          <w:szCs w:val="28"/>
        </w:rPr>
        <w:t xml:space="preserve"> на основании следующих нормативных актов:</w:t>
      </w:r>
    </w:p>
    <w:p w:rsidR="00AE5398" w:rsidRPr="0086681E" w:rsidRDefault="00187456"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Градостроительный кодекс РФ;</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Земель</w:t>
      </w:r>
      <w:r w:rsidR="00187456" w:rsidRPr="0086681E">
        <w:rPr>
          <w:rFonts w:eastAsia="Calibri" w:cs="Times New Roman"/>
          <w:sz w:val="28"/>
          <w:szCs w:val="28"/>
        </w:rPr>
        <w:t>ный кодекс Российской Федерации;</w:t>
      </w:r>
    </w:p>
    <w:p w:rsidR="00AE5398" w:rsidRPr="0086681E" w:rsidRDefault="00AE5398" w:rsidP="00AE5398">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Областной закон Ростовской области от 14.01.2008 № 853-ЗС «О градостроительной деят</w:t>
      </w:r>
      <w:r w:rsidR="00187456" w:rsidRPr="0086681E">
        <w:rPr>
          <w:rFonts w:eastAsia="Calibri" w:cs="Times New Roman"/>
          <w:sz w:val="28"/>
          <w:szCs w:val="28"/>
        </w:rPr>
        <w:t>ельности в Ростовской области»;</w:t>
      </w:r>
    </w:p>
    <w:p w:rsidR="00AE5398" w:rsidRPr="0086681E" w:rsidRDefault="00187456" w:rsidP="00A3100D">
      <w:pPr>
        <w:numPr>
          <w:ilvl w:val="0"/>
          <w:numId w:val="1"/>
        </w:numPr>
        <w:spacing w:before="60" w:after="60" w:line="240" w:lineRule="auto"/>
        <w:jc w:val="both"/>
        <w:rPr>
          <w:rFonts w:eastAsia="Calibri" w:cs="Times New Roman"/>
          <w:sz w:val="28"/>
          <w:szCs w:val="28"/>
        </w:rPr>
      </w:pPr>
      <w:r w:rsidRPr="0086681E">
        <w:rPr>
          <w:rFonts w:eastAsia="Calibri" w:cs="Times New Roman"/>
          <w:sz w:val="28"/>
          <w:szCs w:val="28"/>
        </w:rPr>
        <w:t xml:space="preserve">Постановление Администрации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Pr="0086681E">
        <w:rPr>
          <w:rFonts w:eastAsia="Calibri" w:cs="Times New Roman"/>
          <w:sz w:val="28"/>
          <w:szCs w:val="28"/>
        </w:rPr>
        <w:t>Кашарского</w:t>
      </w:r>
      <w:proofErr w:type="spellEnd"/>
      <w:r w:rsidRPr="0086681E">
        <w:rPr>
          <w:rFonts w:eastAsia="Calibri" w:cs="Times New Roman"/>
          <w:sz w:val="28"/>
          <w:szCs w:val="28"/>
        </w:rPr>
        <w:t xml:space="preserve"> района»</w:t>
      </w:r>
      <w:r w:rsidR="00AE5398" w:rsidRPr="0086681E">
        <w:rPr>
          <w:rFonts w:eastAsia="Calibri" w:cs="Times New Roman"/>
          <w:sz w:val="28"/>
          <w:szCs w:val="28"/>
        </w:rPr>
        <w:t>.</w:t>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03472D">
      <w:pPr>
        <w:spacing w:before="60" w:after="60" w:line="240" w:lineRule="auto"/>
        <w:ind w:firstLine="708"/>
        <w:jc w:val="both"/>
        <w:rPr>
          <w:rFonts w:eastAsia="Calibri" w:cs="Times New Roman"/>
          <w:sz w:val="28"/>
          <w:szCs w:val="28"/>
        </w:rPr>
      </w:pPr>
      <w:r w:rsidRPr="0086681E">
        <w:rPr>
          <w:rFonts w:eastAsia="Calibri" w:cs="Times New Roman"/>
          <w:sz w:val="28"/>
          <w:szCs w:val="28"/>
        </w:rPr>
        <w:t xml:space="preserve">В рамках работы по подготовке проекта о внесении изменений в правила землепользования и застройки </w:t>
      </w:r>
      <w:r w:rsidR="00EC11A3">
        <w:rPr>
          <w:rFonts w:eastAsia="Calibri" w:cs="Times New Roman"/>
          <w:sz w:val="28"/>
          <w:szCs w:val="28"/>
        </w:rPr>
        <w:t>Первомайского</w:t>
      </w:r>
      <w:r w:rsidR="000A508E" w:rsidRPr="0086681E">
        <w:rPr>
          <w:rFonts w:eastAsia="Calibri" w:cs="Times New Roman"/>
          <w:sz w:val="28"/>
          <w:szCs w:val="28"/>
        </w:rPr>
        <w:t xml:space="preserve"> сельского</w:t>
      </w:r>
      <w:r w:rsidRPr="0086681E">
        <w:rPr>
          <w:rFonts w:eastAsia="Calibri" w:cs="Times New Roman"/>
          <w:sz w:val="28"/>
          <w:szCs w:val="28"/>
        </w:rPr>
        <w:t xml:space="preserve"> поселения выполнено:</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настоящая пояснительная записка;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подготовлена текстовая часть правил землепользования и застройки (см. при</w:t>
      </w:r>
      <w:r w:rsidR="00B45421" w:rsidRPr="0086681E">
        <w:rPr>
          <w:rFonts w:eastAsia="Calibri" w:cs="Times New Roman"/>
          <w:sz w:val="28"/>
          <w:szCs w:val="28"/>
        </w:rPr>
        <w:t xml:space="preserve">ложение </w:t>
      </w:r>
      <w:r w:rsidRPr="0086681E">
        <w:rPr>
          <w:rFonts w:eastAsia="Calibri" w:cs="Times New Roman"/>
          <w:sz w:val="28"/>
          <w:szCs w:val="28"/>
        </w:rPr>
        <w:t xml:space="preserve">к настоящей записке, </w:t>
      </w:r>
      <w:r w:rsidR="00B45421" w:rsidRPr="0086681E">
        <w:rPr>
          <w:rFonts w:eastAsia="Calibri" w:cs="Times New Roman"/>
          <w:sz w:val="28"/>
          <w:szCs w:val="28"/>
        </w:rPr>
        <w:t>выполненное</w:t>
      </w:r>
      <w:r w:rsidRPr="0086681E">
        <w:rPr>
          <w:rFonts w:eastAsia="Calibri" w:cs="Times New Roman"/>
          <w:sz w:val="28"/>
          <w:szCs w:val="28"/>
        </w:rPr>
        <w:t xml:space="preserve"> в виде отдельного сшива);</w:t>
      </w:r>
    </w:p>
    <w:p w:rsidR="00AE5398" w:rsidRPr="0086681E" w:rsidRDefault="00AE5398" w:rsidP="00AE5398">
      <w:pPr>
        <w:numPr>
          <w:ilvl w:val="0"/>
          <w:numId w:val="27"/>
        </w:numPr>
        <w:spacing w:before="60" w:after="60" w:line="240" w:lineRule="auto"/>
        <w:jc w:val="both"/>
        <w:rPr>
          <w:rFonts w:eastAsia="Calibri" w:cs="Times New Roman"/>
          <w:sz w:val="28"/>
          <w:szCs w:val="28"/>
        </w:rPr>
      </w:pPr>
      <w:r w:rsidRPr="0086681E">
        <w:rPr>
          <w:rFonts w:eastAsia="Calibri" w:cs="Times New Roman"/>
          <w:sz w:val="28"/>
          <w:szCs w:val="28"/>
        </w:rPr>
        <w:t>откорректирована в необходимом объеме графическая часть правил землепользования и застройки, в том числе:</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действующим землепользованием;</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границы территориальных зон откорректированы в соответствии с изменённ</w:t>
      </w:r>
      <w:r w:rsidR="003F4B37" w:rsidRPr="0086681E">
        <w:rPr>
          <w:rFonts w:eastAsia="Calibri" w:cs="Times New Roman"/>
          <w:sz w:val="28"/>
          <w:szCs w:val="28"/>
        </w:rPr>
        <w:t>ыми границами</w:t>
      </w:r>
      <w:r w:rsidRPr="0086681E">
        <w:rPr>
          <w:rFonts w:eastAsia="Calibri" w:cs="Times New Roman"/>
          <w:sz w:val="28"/>
          <w:szCs w:val="28"/>
        </w:rPr>
        <w:t xml:space="preserve"> населённ</w:t>
      </w:r>
      <w:r w:rsidR="003F4B37" w:rsidRPr="0086681E">
        <w:rPr>
          <w:rFonts w:eastAsia="Calibri" w:cs="Times New Roman"/>
          <w:sz w:val="28"/>
          <w:szCs w:val="28"/>
        </w:rPr>
        <w:t>ых</w:t>
      </w:r>
      <w:r w:rsidRPr="0086681E">
        <w:rPr>
          <w:rFonts w:eastAsia="Calibri" w:cs="Times New Roman"/>
          <w:sz w:val="28"/>
          <w:szCs w:val="28"/>
        </w:rPr>
        <w:t xml:space="preserve"> пункт</w:t>
      </w:r>
      <w:r w:rsidR="003F4B37" w:rsidRPr="0086681E">
        <w:rPr>
          <w:rFonts w:eastAsia="Calibri" w:cs="Times New Roman"/>
          <w:sz w:val="28"/>
          <w:szCs w:val="28"/>
        </w:rPr>
        <w:t>ов сельского поселения;</w:t>
      </w:r>
    </w:p>
    <w:p w:rsidR="00AE5398" w:rsidRPr="0086681E" w:rsidRDefault="003F4B37"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t xml:space="preserve">отдельные </w:t>
      </w:r>
      <w:r w:rsidR="00AE5398" w:rsidRPr="0086681E">
        <w:rPr>
          <w:rFonts w:eastAsia="Calibri" w:cs="Times New Roman"/>
          <w:sz w:val="28"/>
          <w:szCs w:val="28"/>
        </w:rPr>
        <w:t>границы территориальных зон откорректированы по предложениям физических и юридических лиц;</w:t>
      </w:r>
    </w:p>
    <w:p w:rsidR="00AE5398" w:rsidRPr="0086681E" w:rsidRDefault="00AE5398" w:rsidP="003F4B37">
      <w:pPr>
        <w:spacing w:before="60" w:after="60" w:line="240" w:lineRule="auto"/>
        <w:ind w:firstLine="709"/>
        <w:jc w:val="both"/>
        <w:rPr>
          <w:rFonts w:eastAsia="Calibri" w:cs="Times New Roman"/>
          <w:sz w:val="28"/>
          <w:szCs w:val="28"/>
        </w:rPr>
      </w:pPr>
      <w:r w:rsidRPr="0086681E">
        <w:rPr>
          <w:rFonts w:eastAsia="Calibri" w:cs="Times New Roman"/>
          <w:sz w:val="28"/>
          <w:szCs w:val="28"/>
        </w:rPr>
        <w:lastRenderedPageBreak/>
        <w:t>актуализирована информация по границам зон с особыми условиями использования территории.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Целью подготовки проекта внесения изменений является: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достижение устойчивого социально-экономического развития поселения посредством градостроительного зонирования на основе рационального использования земель и их охраны, развития инженерной, транспортной и социальной инфраструктуры, сохранения объектов культурного наследия, охраны природы, защиты территорий от воздействия чрезвычайных ситуаций природного и техногенного воздействия, повышения эффективности управления территорией поселения;</w:t>
      </w:r>
    </w:p>
    <w:p w:rsidR="00AE5398" w:rsidRPr="0086681E" w:rsidRDefault="00AE5398"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подготовка границ территориальных зон для передачи сведений о них в Государственный кадастр недвижимости (ГКН) для приведения документа градостроительного зонирования в соответствие с действующим законодательством Российской Федерации.</w:t>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t>Задачи подготовки проекта внесения изменений:</w:t>
      </w:r>
    </w:p>
    <w:p w:rsidR="0024794A" w:rsidRPr="0086681E" w:rsidRDefault="0024794A" w:rsidP="00AE5398">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разработка проекта в новой редакции (редакции с внесенными изменениями) правил землепользования и застройки;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проекта в целом в соответствие с новой редакцией генерального плана поселения;</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разработка карт градостроительного зонирования и градостроительных регламентов на всю территорию поселения, включая территорию в границах всех населенных пунктов, а также территорию за границами населенных пунктов;</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содержания правил землепользования и застройки поселения в соответствие требованиям статьи 30 Градостроительного кодекса РФ;</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приведение границ территориальных зон в соответствие требованиям статьи 34 Градостроительного кодекса РФ, в том числе установка границ территориальных зон с учетом: функциональных зон и параметров их планируемого развития, определенных генеральным планом поселения, сложившейся планировки территории и существующего землепользования, планируемых изменений границ земель различных категорий;</w:t>
      </w:r>
    </w:p>
    <w:p w:rsidR="00E9083F" w:rsidRPr="0086681E" w:rsidRDefault="00E9083F" w:rsidP="00E9083F">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и состава территориальных зон в соответствие видам и составу, определенным статьей 35 </w:t>
      </w:r>
      <w:proofErr w:type="spellStart"/>
      <w:r w:rsidRPr="0086681E">
        <w:rPr>
          <w:rFonts w:eastAsia="Calibri" w:cs="Times New Roman"/>
          <w:sz w:val="28"/>
          <w:szCs w:val="28"/>
        </w:rPr>
        <w:t>ГрК</w:t>
      </w:r>
      <w:proofErr w:type="spellEnd"/>
      <w:r w:rsidRPr="0086681E">
        <w:rPr>
          <w:rFonts w:eastAsia="Calibri" w:cs="Times New Roman"/>
          <w:sz w:val="28"/>
          <w:szCs w:val="28"/>
        </w:rPr>
        <w:t xml:space="preserve"> РФ;</w:t>
      </w:r>
    </w:p>
    <w:p w:rsidR="00E9083F" w:rsidRPr="0086681E" w:rsidRDefault="00E9083F" w:rsidP="00AE5398">
      <w:pPr>
        <w:numPr>
          <w:ilvl w:val="0"/>
          <w:numId w:val="4"/>
        </w:numPr>
        <w:spacing w:before="60" w:after="60" w:line="240" w:lineRule="auto"/>
        <w:jc w:val="both"/>
        <w:rPr>
          <w:rFonts w:eastAsia="Calibri" w:cs="Times New Roman"/>
          <w:sz w:val="28"/>
          <w:szCs w:val="28"/>
        </w:rPr>
      </w:pPr>
      <w:r w:rsidRPr="0086681E">
        <w:rPr>
          <w:rFonts w:eastAsia="Calibri" w:cs="Times New Roman"/>
          <w:sz w:val="28"/>
          <w:szCs w:val="28"/>
        </w:rPr>
        <w:t xml:space="preserve">приведение видов разрешенного использования земельных участков и объектов капитального строительства применительно к каждой территориальной зоне, в отношении которой устанавливается </w:t>
      </w:r>
      <w:r w:rsidRPr="0086681E">
        <w:rPr>
          <w:rFonts w:eastAsia="Calibri" w:cs="Times New Roman"/>
          <w:sz w:val="28"/>
          <w:szCs w:val="28"/>
        </w:rPr>
        <w:lastRenderedPageBreak/>
        <w:t xml:space="preserve">градостроительный регламент, в соответствие действующей редакции Классификатора видов разрешенного использования земельных участков (утв. приказом Федеральной службы государственной регистрации, кадастра и картографии от 10 ноября 2020 года N </w:t>
      </w:r>
      <w:proofErr w:type="gramStart"/>
      <w:r w:rsidRPr="0086681E">
        <w:rPr>
          <w:rFonts w:eastAsia="Calibri" w:cs="Times New Roman"/>
          <w:sz w:val="28"/>
          <w:szCs w:val="28"/>
        </w:rPr>
        <w:t>П</w:t>
      </w:r>
      <w:proofErr w:type="gramEnd"/>
      <w:r w:rsidRPr="0086681E">
        <w:rPr>
          <w:rFonts w:eastAsia="Calibri" w:cs="Times New Roman"/>
          <w:sz w:val="28"/>
          <w:szCs w:val="28"/>
        </w:rPr>
        <w:t>/0412);</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формирование сведений о границах территориальных зон, необходимых для внесения их в Единый государственный реестр недвижимости;</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приведение материалов правил землепользования и застройки поселения в соответствие с требованиями размещения в федеральной государственной информационной системе территориального планирования (ФГИС ТП);</w:t>
      </w:r>
    </w:p>
    <w:p w:rsidR="0024794A" w:rsidRPr="0086681E" w:rsidRDefault="0024794A" w:rsidP="0024794A">
      <w:pPr>
        <w:numPr>
          <w:ilvl w:val="0"/>
          <w:numId w:val="4"/>
        </w:numPr>
        <w:spacing w:before="60" w:after="60" w:line="240" w:lineRule="auto"/>
        <w:jc w:val="both"/>
        <w:rPr>
          <w:rFonts w:eastAsia="Calibri" w:cs="Times New Roman"/>
          <w:sz w:val="28"/>
          <w:szCs w:val="28"/>
        </w:rPr>
      </w:pPr>
      <w:r w:rsidRPr="0086681E">
        <w:rPr>
          <w:rFonts w:ascii="Calibri" w:eastAsia="Calibri" w:hAnsi="Calibri" w:cs="Times New Roman"/>
          <w:sz w:val="28"/>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794A" w:rsidRPr="0086681E" w:rsidRDefault="0024794A" w:rsidP="0024794A">
      <w:pPr>
        <w:numPr>
          <w:ilvl w:val="0"/>
          <w:numId w:val="4"/>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создание условий для привлечения инвестиций.</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Настоящий текст и графические материалы проекта изменений правил землепользования и застройки, представленные в данной пояснительной записке, рекомендуются для дальнейшей работы по обсуждению и утверждению проекта изменений органами местного самоуправления в соответствии со статьями 32, 33 Градостроительного кодекса Российской Федерации.</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Новая редакция проекта правил землепользования и застройки прилагается в бумажном и электронном виде.</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Проект нормативного акта о внесении изменений в правила землепользования и застройки, в рамках данного контракта не выполняется.</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При подготовке проекта изменений использовались данные, предоставляемые Заказчиком, а также по его запросу – территориальными органами государственной власти, данные открытых источников.</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Материалы, входящие в состав настоящего проекта, не содержат сведений, отнесённых законодательством к категории государственной тайны.</w:t>
      </w:r>
    </w:p>
    <w:p w:rsidR="00AE5398" w:rsidRPr="0086681E" w:rsidRDefault="00AE5398" w:rsidP="003F4B37">
      <w:pPr>
        <w:spacing w:before="60" w:after="60" w:line="240" w:lineRule="auto"/>
        <w:ind w:firstLine="502"/>
        <w:jc w:val="both"/>
        <w:rPr>
          <w:rFonts w:eastAsia="Calibri" w:cs="Times New Roman"/>
          <w:sz w:val="28"/>
          <w:szCs w:val="28"/>
        </w:rPr>
      </w:pPr>
      <w:r w:rsidRPr="0086681E">
        <w:rPr>
          <w:rFonts w:eastAsia="Calibri" w:cs="Times New Roman"/>
          <w:sz w:val="28"/>
          <w:szCs w:val="28"/>
        </w:rPr>
        <w:t>Нормативно-правовая база проекта содержит следующие документы:</w:t>
      </w:r>
    </w:p>
    <w:p w:rsidR="00E469BC"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E469BC" w:rsidRPr="0086681E">
        <w:rPr>
          <w:rFonts w:eastAsia="Calibri" w:cs="Times New Roman"/>
          <w:sz w:val="28"/>
          <w:szCs w:val="28"/>
        </w:rPr>
        <w:t>Земельный кодекс Российской Федерации;</w:t>
      </w:r>
    </w:p>
    <w:p w:rsidR="00A84F42"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Градостроительный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Водный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Лесной кодекс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29.12.2004 № 191-ФЗ «О введении в действие Градостроительного кодекса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lastRenderedPageBreak/>
        <w:t xml:space="preserve"> 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18.06.2001 № 78-ФЗ «О землеустройстве»;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24.07.2007 № 221-ФЗ «О кадастровой деятельности»;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13.07.2015 №218-ФЗ «О государственной регистрации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Федеральный закон от 06.10.2003 № 131-ФЗ «Об общих принципах организации местного самоуправления в Российской Федерации»;</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Областной закон Ростовской области от 14.01.2008 № 853-ЗС «О градостроительной деятельности в Ростовской области»;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Постановление Правительства РФ от 10.10.2013г. №903 «О федеральной целевой программе «Развитие единой государственной системы регистрации прав и кадастрового учета недвижимости (2014 – 2019 годы)»;</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w:t>
      </w:r>
      <w:proofErr w:type="gramEnd"/>
      <w:r w:rsidRPr="0086681E">
        <w:rPr>
          <w:rFonts w:eastAsia="Calibri" w:cs="Times New Roman"/>
          <w:sz w:val="28"/>
          <w:szCs w:val="28"/>
        </w:rPr>
        <w:t xml:space="preserve"> Едином государственном </w:t>
      </w:r>
      <w:proofErr w:type="gramStart"/>
      <w:r w:rsidRPr="0086681E">
        <w:rPr>
          <w:rFonts w:eastAsia="Calibri" w:cs="Times New Roman"/>
          <w:sz w:val="28"/>
          <w:szCs w:val="28"/>
        </w:rPr>
        <w:t>реестре</w:t>
      </w:r>
      <w:proofErr w:type="gramEnd"/>
      <w:r w:rsidRPr="0086681E">
        <w:rPr>
          <w:rFonts w:eastAsia="Calibri" w:cs="Times New Roman"/>
          <w:sz w:val="28"/>
          <w:szCs w:val="28"/>
        </w:rPr>
        <w:t xml:space="preserve"> недвижимости»;</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w:t>
      </w:r>
      <w:r w:rsidRPr="0086681E">
        <w:rPr>
          <w:rFonts w:eastAsia="Calibri" w:cs="Times New Roman"/>
          <w:sz w:val="28"/>
          <w:szCs w:val="28"/>
        </w:rPr>
        <w:lastRenderedPageBreak/>
        <w:t>между субъектами Российской Федерации, границах муниципальных образований и границах населенных пунктов в виде координатного описания»;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Федеральной службы государственной регистрации, кадастра и картографии от 15.09.2016 № </w:t>
      </w:r>
      <w:proofErr w:type="gramStart"/>
      <w:r w:rsidRPr="0086681E">
        <w:rPr>
          <w:rFonts w:eastAsia="Calibri" w:cs="Times New Roman"/>
          <w:sz w:val="28"/>
          <w:szCs w:val="28"/>
        </w:rPr>
        <w:t>П</w:t>
      </w:r>
      <w:proofErr w:type="gramEnd"/>
      <w:r w:rsidRPr="0086681E">
        <w:rPr>
          <w:rFonts w:eastAsia="Calibri" w:cs="Times New Roman"/>
          <w:sz w:val="28"/>
          <w:szCs w:val="28"/>
        </w:rPr>
        <w:t>/465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от 10 ноября 2020 года N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 xml:space="preserve">/0412 </w:t>
      </w:r>
      <w:r w:rsidRPr="0086681E">
        <w:rPr>
          <w:rFonts w:eastAsia="Calibri" w:cs="Times New Roman"/>
          <w:sz w:val="28"/>
          <w:szCs w:val="28"/>
        </w:rPr>
        <w:t>«Об утверждении классификатора видов разрешенного использования земельных участков»;</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Минэкономразвития России от 21.07.2016 № 460 «Об утверждении </w:t>
      </w:r>
      <w:proofErr w:type="gramStart"/>
      <w:r w:rsidRPr="0086681E">
        <w:rPr>
          <w:rFonts w:eastAsia="Calibri" w:cs="Times New Roman"/>
          <w:sz w:val="28"/>
          <w:szCs w:val="28"/>
        </w:rPr>
        <w:t>порядка согласования проектов документов территориального планирования муниципальных</w:t>
      </w:r>
      <w:proofErr w:type="gramEnd"/>
      <w:r w:rsidRPr="0086681E">
        <w:rPr>
          <w:rFonts w:eastAsia="Calibri" w:cs="Times New Roman"/>
          <w:sz w:val="28"/>
          <w:szCs w:val="28"/>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Приказ </w:t>
      </w:r>
      <w:r w:rsidR="0066754F" w:rsidRPr="0086681E">
        <w:rPr>
          <w:rFonts w:eastAsia="Calibri" w:cs="Times New Roman"/>
          <w:sz w:val="28"/>
          <w:szCs w:val="28"/>
        </w:rPr>
        <w:t xml:space="preserve">Федеральной службы государственной регистрации, кадастра и картографии </w:t>
      </w:r>
      <w:r w:rsidRPr="0086681E">
        <w:rPr>
          <w:rFonts w:eastAsia="Calibri" w:cs="Times New Roman"/>
          <w:sz w:val="28"/>
          <w:szCs w:val="28"/>
        </w:rPr>
        <w:t xml:space="preserve">от </w:t>
      </w:r>
      <w:r w:rsidR="0066754F" w:rsidRPr="0086681E">
        <w:rPr>
          <w:rFonts w:eastAsia="Calibri" w:cs="Times New Roman"/>
          <w:sz w:val="28"/>
          <w:szCs w:val="28"/>
        </w:rPr>
        <w:t>20</w:t>
      </w:r>
      <w:r w:rsidRPr="0086681E">
        <w:rPr>
          <w:rFonts w:eastAsia="Calibri" w:cs="Times New Roman"/>
          <w:sz w:val="28"/>
          <w:szCs w:val="28"/>
        </w:rPr>
        <w:t>.</w:t>
      </w:r>
      <w:r w:rsidR="0066754F" w:rsidRPr="0086681E">
        <w:rPr>
          <w:rFonts w:eastAsia="Calibri" w:cs="Times New Roman"/>
          <w:sz w:val="28"/>
          <w:szCs w:val="28"/>
        </w:rPr>
        <w:t>10</w:t>
      </w:r>
      <w:r w:rsidRPr="0086681E">
        <w:rPr>
          <w:rFonts w:eastAsia="Calibri" w:cs="Times New Roman"/>
          <w:sz w:val="28"/>
          <w:szCs w:val="28"/>
        </w:rPr>
        <w:t>.20</w:t>
      </w:r>
      <w:r w:rsidR="0066754F" w:rsidRPr="0086681E">
        <w:rPr>
          <w:rFonts w:eastAsia="Calibri" w:cs="Times New Roman"/>
          <w:sz w:val="28"/>
          <w:szCs w:val="28"/>
        </w:rPr>
        <w:t>20</w:t>
      </w:r>
      <w:r w:rsidRPr="0086681E">
        <w:rPr>
          <w:rFonts w:eastAsia="Calibri" w:cs="Times New Roman"/>
          <w:sz w:val="28"/>
          <w:szCs w:val="28"/>
        </w:rPr>
        <w:t xml:space="preserve"> № </w:t>
      </w:r>
      <w:proofErr w:type="gramStart"/>
      <w:r w:rsidR="0066754F" w:rsidRPr="0086681E">
        <w:rPr>
          <w:rFonts w:eastAsia="Calibri" w:cs="Times New Roman"/>
          <w:sz w:val="28"/>
          <w:szCs w:val="28"/>
        </w:rPr>
        <w:t>П</w:t>
      </w:r>
      <w:proofErr w:type="gramEnd"/>
      <w:r w:rsidR="0066754F" w:rsidRPr="0086681E">
        <w:rPr>
          <w:rFonts w:eastAsia="Calibri" w:cs="Times New Roman"/>
          <w:sz w:val="28"/>
          <w:szCs w:val="28"/>
        </w:rPr>
        <w:t>/0387</w:t>
      </w:r>
      <w:r w:rsidRPr="0086681E">
        <w:rPr>
          <w:rFonts w:eastAsia="Calibri" w:cs="Times New Roman"/>
          <w:sz w:val="28"/>
          <w:szCs w:val="28"/>
        </w:rPr>
        <w:t xml:space="preserve"> «Об утверждении Порядка установления местных систем координат»;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proofErr w:type="gramStart"/>
      <w:r w:rsidRPr="0086681E">
        <w:rPr>
          <w:rFonts w:eastAsia="Calibri" w:cs="Times New Roman"/>
          <w:sz w:val="28"/>
          <w:szCs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86681E">
        <w:rPr>
          <w:rFonts w:eastAsia="Calibri" w:cs="Times New Roman"/>
          <w:sz w:val="28"/>
          <w:szCs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E469BC" w:rsidRPr="0086681E" w:rsidRDefault="00E469BC" w:rsidP="00A84F42">
      <w:pPr>
        <w:numPr>
          <w:ilvl w:val="0"/>
          <w:numId w:val="28"/>
        </w:numPr>
        <w:spacing w:before="60" w:after="60" w:line="240" w:lineRule="auto"/>
        <w:jc w:val="both"/>
        <w:rPr>
          <w:rFonts w:eastAsia="Calibri" w:cs="Times New Roman"/>
          <w:sz w:val="28"/>
          <w:szCs w:val="28"/>
        </w:rPr>
      </w:pPr>
      <w:r w:rsidRPr="0086681E">
        <w:rPr>
          <w:rFonts w:ascii="Calibri" w:eastAsia="Calibri" w:hAnsi="Calibri" w:cs="Times New Roman"/>
          <w:sz w:val="28"/>
        </w:rPr>
        <w:lastRenderedPageBreak/>
        <w:t xml:space="preserve"> 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r w:rsidRPr="0086681E">
        <w:rPr>
          <w:rFonts w:eastAsia="Calibri" w:cs="Times New Roman"/>
          <w:sz w:val="28"/>
          <w:szCs w:val="28"/>
        </w:rPr>
        <w:t>;</w:t>
      </w:r>
    </w:p>
    <w:p w:rsidR="00A9230E" w:rsidRPr="0086681E" w:rsidRDefault="00E469BC"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00A9230E" w:rsidRPr="0086681E">
        <w:rPr>
          <w:rFonts w:ascii="Calibri" w:eastAsia="Calibri" w:hAnsi="Calibri" w:cs="Times New Roman"/>
          <w:sz w:val="28"/>
        </w:rPr>
        <w:t>Приказ Минэкономразвития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9230E" w:rsidRPr="0086681E" w:rsidRDefault="00A9230E" w:rsidP="00E469BC">
      <w:pPr>
        <w:numPr>
          <w:ilvl w:val="0"/>
          <w:numId w:val="28"/>
        </w:numPr>
        <w:spacing w:before="60" w:after="60" w:line="240" w:lineRule="auto"/>
        <w:jc w:val="both"/>
        <w:rPr>
          <w:rFonts w:ascii="Calibri" w:eastAsia="Calibri" w:hAnsi="Calibri" w:cs="Times New Roman"/>
          <w:sz w:val="28"/>
        </w:rPr>
      </w:pPr>
      <w:r w:rsidRPr="0086681E">
        <w:rPr>
          <w:rFonts w:ascii="Calibri" w:eastAsia="Calibri" w:hAnsi="Calibri" w:cs="Times New Roman"/>
          <w:sz w:val="28"/>
        </w:rPr>
        <w:t xml:space="preserve"> </w:t>
      </w:r>
      <w:r w:rsidRPr="0086681E">
        <w:rPr>
          <w:rFonts w:eastAsia="Calibri" w:cs="Times New Roman"/>
          <w:sz w:val="28"/>
          <w:szCs w:val="28"/>
        </w:rPr>
        <w:t>Приказ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(Зарегистрировано в Минюсте России 31.01.2018 N 49832);</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ГОСТ 32453-2017 «Глобальные навигационные спутниковые системы. Системы координат. Методы преобразований координат определяемых точек» (</w:t>
      </w:r>
      <w:proofErr w:type="gramStart"/>
      <w:r w:rsidRPr="0086681E">
        <w:rPr>
          <w:rFonts w:eastAsia="Calibri" w:cs="Times New Roman"/>
          <w:sz w:val="28"/>
          <w:szCs w:val="28"/>
        </w:rPr>
        <w:t>введен</w:t>
      </w:r>
      <w:proofErr w:type="gramEnd"/>
      <w:r w:rsidRPr="0086681E">
        <w:rPr>
          <w:rFonts w:eastAsia="Calibri" w:cs="Times New Roman"/>
          <w:sz w:val="28"/>
          <w:szCs w:val="28"/>
        </w:rPr>
        <w:t xml:space="preserve"> в действие приказом Федерального агентства по техническому регулированию и метрологии от 12.09.2017  № 1055-ст);</w:t>
      </w:r>
    </w:p>
    <w:p w:rsidR="00A84F42" w:rsidRPr="0086681E" w:rsidRDefault="00A84F42"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СП 42.13330.2016 «Градостроительство. Планировка и застройка городских и сельских поселений». Актуализированная редакция СНиП 2.07.01-89*;</w:t>
      </w:r>
    </w:p>
    <w:p w:rsidR="00A84F42" w:rsidRPr="0086681E" w:rsidRDefault="00C624CC" w:rsidP="00A84F42">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СП 30-102-99 «Планировка и застройка территории малоэтажного жилищного строительства» (приняты Постановлением Госстроя России от 30.12.1999 № 94);</w:t>
      </w:r>
    </w:p>
    <w:p w:rsidR="00E469BC" w:rsidRPr="0086681E" w:rsidRDefault="00E469BC" w:rsidP="00E469BC">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Pr="0086681E">
        <w:rPr>
          <w:rFonts w:ascii="Calibri" w:eastAsia="Calibri" w:hAnsi="Calibri" w:cs="Times New Roman"/>
          <w:sz w:val="28"/>
        </w:rPr>
        <w:t xml:space="preserve">Письмо </w:t>
      </w:r>
      <w:proofErr w:type="gramStart"/>
      <w:r w:rsidRPr="0086681E">
        <w:rPr>
          <w:rFonts w:ascii="Calibri" w:eastAsia="Calibri" w:hAnsi="Calibri" w:cs="Times New Roman"/>
          <w:sz w:val="28"/>
        </w:rPr>
        <w:t>Управления Федерального агентства кадастра объектов недвижимости РФ</w:t>
      </w:r>
      <w:proofErr w:type="gramEnd"/>
      <w:r w:rsidRPr="0086681E">
        <w:rPr>
          <w:rFonts w:ascii="Calibri" w:eastAsia="Calibri" w:hAnsi="Calibri" w:cs="Times New Roman"/>
          <w:sz w:val="28"/>
        </w:rPr>
        <w:t xml:space="preserve">  от 07.04.2008 N ВК/1646@ «О формате предоставления сведений о территориальных зонах и границах </w:t>
      </w:r>
      <w:r w:rsidRPr="0086681E">
        <w:rPr>
          <w:rFonts w:eastAsia="Calibri" w:cs="Times New Roman"/>
          <w:sz w:val="28"/>
          <w:szCs w:val="28"/>
        </w:rPr>
        <w:t>и порядке внесения их в автоматизированную информационную систему государственного кадастра недвижимости»;</w:t>
      </w:r>
    </w:p>
    <w:p w:rsidR="00AE5398" w:rsidRPr="0086681E" w:rsidRDefault="00C624CC" w:rsidP="00AE5398">
      <w:pPr>
        <w:numPr>
          <w:ilvl w:val="0"/>
          <w:numId w:val="28"/>
        </w:numPr>
        <w:spacing w:before="60" w:after="60" w:line="240" w:lineRule="auto"/>
        <w:jc w:val="both"/>
        <w:rPr>
          <w:rFonts w:eastAsia="Calibri" w:cs="Times New Roman"/>
          <w:sz w:val="28"/>
          <w:szCs w:val="28"/>
        </w:rPr>
      </w:pPr>
      <w:r w:rsidRPr="0086681E">
        <w:rPr>
          <w:rFonts w:eastAsia="Calibri" w:cs="Times New Roman"/>
          <w:sz w:val="28"/>
          <w:szCs w:val="28"/>
        </w:rPr>
        <w:t xml:space="preserve"> </w:t>
      </w:r>
      <w:r w:rsidR="00A84F42" w:rsidRPr="0086681E">
        <w:rPr>
          <w:rFonts w:eastAsia="Calibri" w:cs="Times New Roman"/>
          <w:sz w:val="28"/>
          <w:szCs w:val="28"/>
        </w:rPr>
        <w:t>Инструкция о порядке проектирования и установления красных линий в городах и других поселениях Российской Федерации (</w:t>
      </w:r>
      <w:hyperlink r:id="rId9">
        <w:r w:rsidR="00A84F42" w:rsidRPr="0086681E">
          <w:rPr>
            <w:rFonts w:eastAsia="Calibri" w:cs="Times New Roman"/>
            <w:sz w:val="28"/>
            <w:szCs w:val="28"/>
          </w:rPr>
          <w:t>РДС 30-201-98</w:t>
        </w:r>
      </w:hyperlink>
      <w:r w:rsidR="00A84F42" w:rsidRPr="0086681E">
        <w:rPr>
          <w:rFonts w:eastAsia="Calibri" w:cs="Times New Roman"/>
          <w:sz w:val="28"/>
          <w:szCs w:val="28"/>
        </w:rPr>
        <w:t>) (принята Постановлением Гос</w:t>
      </w:r>
      <w:r w:rsidR="00A9230E" w:rsidRPr="0086681E">
        <w:rPr>
          <w:rFonts w:eastAsia="Calibri" w:cs="Times New Roman"/>
          <w:sz w:val="28"/>
          <w:szCs w:val="28"/>
        </w:rPr>
        <w:t>строя РФ от 06.04.1998 № 18-30).</w:t>
      </w:r>
      <w:r w:rsidR="00AE5398" w:rsidRPr="0086681E">
        <w:rPr>
          <w:rFonts w:eastAsia="Calibri" w:cs="Times New Roman"/>
          <w:sz w:val="28"/>
          <w:szCs w:val="28"/>
        </w:rPr>
        <w:br w:type="page"/>
      </w: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6C3F48" w:rsidP="00B361D2">
      <w:pPr>
        <w:pStyle w:val="20"/>
        <w:rPr>
          <w:rFonts w:asciiTheme="minorHAnsi" w:eastAsia="Calibri" w:hAnsiTheme="minorHAnsi"/>
          <w:bCs/>
          <w:sz w:val="28"/>
          <w:szCs w:val="28"/>
        </w:rPr>
      </w:pPr>
      <w:bookmarkStart w:id="9" w:name="_Toc50661689"/>
      <w:r w:rsidRPr="0086681E">
        <w:rPr>
          <w:rFonts w:asciiTheme="minorHAnsi" w:eastAsia="Calibri" w:hAnsiTheme="minorHAnsi"/>
          <w:bCs/>
          <w:sz w:val="28"/>
          <w:szCs w:val="28"/>
        </w:rPr>
        <w:t>ПРИЛОЖЕНИЯ</w:t>
      </w:r>
      <w:bookmarkEnd w:id="9"/>
    </w:p>
    <w:p w:rsidR="00AE5398" w:rsidRPr="0086681E" w:rsidRDefault="00AE5398" w:rsidP="00AE5398">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А. Копия </w:t>
      </w:r>
      <w:r w:rsidR="002131FE" w:rsidRPr="0086681E">
        <w:rPr>
          <w:rFonts w:eastAsia="Calibri" w:cs="Times New Roman"/>
          <w:sz w:val="28"/>
          <w:szCs w:val="28"/>
        </w:rPr>
        <w:t>Постановлени</w:t>
      </w:r>
      <w:r w:rsidR="00AC6702" w:rsidRPr="0086681E">
        <w:rPr>
          <w:rFonts w:eastAsia="Calibri" w:cs="Times New Roman"/>
          <w:sz w:val="28"/>
          <w:szCs w:val="28"/>
        </w:rPr>
        <w:t>я</w:t>
      </w:r>
      <w:r w:rsidR="002131FE" w:rsidRPr="0086681E">
        <w:rPr>
          <w:rFonts w:eastAsia="Calibri" w:cs="Times New Roman"/>
          <w:sz w:val="28"/>
          <w:szCs w:val="28"/>
        </w:rPr>
        <w:t xml:space="preserve"> Администрации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 № 1118 от 23.12.2019 г. «О подготовке внесения изменений в правила землепользования и застройки сельских поселений </w:t>
      </w:r>
      <w:proofErr w:type="spellStart"/>
      <w:r w:rsidR="002131FE" w:rsidRPr="0086681E">
        <w:rPr>
          <w:rFonts w:eastAsia="Calibri" w:cs="Times New Roman"/>
          <w:sz w:val="28"/>
          <w:szCs w:val="28"/>
        </w:rPr>
        <w:t>Кашарского</w:t>
      </w:r>
      <w:proofErr w:type="spellEnd"/>
      <w:r w:rsidR="002131FE" w:rsidRPr="0086681E">
        <w:rPr>
          <w:rFonts w:eastAsia="Calibri" w:cs="Times New Roman"/>
          <w:sz w:val="28"/>
          <w:szCs w:val="28"/>
        </w:rPr>
        <w:t xml:space="preserve"> района»</w:t>
      </w:r>
      <w:r w:rsidR="00B361D2" w:rsidRPr="0086681E">
        <w:rPr>
          <w:rFonts w:eastAsia="Calibri" w:cs="Times New Roman"/>
          <w:sz w:val="28"/>
          <w:szCs w:val="28"/>
        </w:rPr>
        <w:t xml:space="preserve"> (в составе сшива)</w:t>
      </w:r>
      <w:r w:rsidR="0003472D" w:rsidRPr="0086681E">
        <w:rPr>
          <w:rFonts w:eastAsia="Calibri" w:cs="Times New Roman"/>
          <w:sz w:val="28"/>
          <w:szCs w:val="28"/>
        </w:rPr>
        <w:t>;</w:t>
      </w:r>
    </w:p>
    <w:p w:rsidR="00B361D2"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 xml:space="preserve">Приложение Б. </w:t>
      </w:r>
      <w:r w:rsidR="0003472D" w:rsidRPr="0086681E">
        <w:rPr>
          <w:rFonts w:eastAsia="Calibri" w:cs="Times New Roman"/>
          <w:sz w:val="28"/>
          <w:szCs w:val="28"/>
        </w:rPr>
        <w:t xml:space="preserve">Новая редакция текстовой части правил землепользования и застройки (порядок их применения и внесения изменений в указанные правила, градостроительные регламенты) (в </w:t>
      </w:r>
      <w:r w:rsidR="003F4B37" w:rsidRPr="0086681E">
        <w:rPr>
          <w:rFonts w:eastAsia="Calibri" w:cs="Times New Roman"/>
          <w:sz w:val="28"/>
          <w:szCs w:val="28"/>
        </w:rPr>
        <w:t xml:space="preserve">виде </w:t>
      </w:r>
      <w:r w:rsidR="00025A50" w:rsidRPr="0086681E">
        <w:rPr>
          <w:rFonts w:eastAsia="Calibri" w:cs="Times New Roman"/>
          <w:sz w:val="28"/>
          <w:szCs w:val="28"/>
        </w:rPr>
        <w:t>отдельного</w:t>
      </w:r>
      <w:r w:rsidR="0003472D" w:rsidRPr="0086681E">
        <w:rPr>
          <w:rFonts w:eastAsia="Calibri" w:cs="Times New Roman"/>
          <w:sz w:val="28"/>
          <w:szCs w:val="28"/>
        </w:rPr>
        <w:t xml:space="preserve"> сшива);</w:t>
      </w:r>
    </w:p>
    <w:p w:rsidR="0003472D" w:rsidRPr="0086681E" w:rsidRDefault="00B361D2"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Приложение В.</w:t>
      </w:r>
      <w:r w:rsidR="0003472D" w:rsidRPr="0086681E">
        <w:rPr>
          <w:rFonts w:eastAsia="Calibri" w:cs="Times New Roman"/>
          <w:sz w:val="28"/>
          <w:szCs w:val="28"/>
        </w:rPr>
        <w:t xml:space="preserve"> Карт</w:t>
      </w:r>
      <w:r w:rsidR="00D050E5" w:rsidRPr="0086681E">
        <w:rPr>
          <w:rFonts w:eastAsia="Calibri" w:cs="Times New Roman"/>
          <w:sz w:val="28"/>
          <w:szCs w:val="28"/>
        </w:rPr>
        <w:t>ы</w:t>
      </w:r>
      <w:r w:rsidR="0003472D" w:rsidRPr="0086681E">
        <w:rPr>
          <w:rFonts w:eastAsia="Calibri" w:cs="Times New Roman"/>
          <w:sz w:val="28"/>
          <w:szCs w:val="28"/>
        </w:rPr>
        <w:t xml:space="preserve"> градостроительного зонирования (на отдельн</w:t>
      </w:r>
      <w:r w:rsidR="00D050E5" w:rsidRPr="0086681E">
        <w:rPr>
          <w:rFonts w:eastAsia="Calibri" w:cs="Times New Roman"/>
          <w:sz w:val="28"/>
          <w:szCs w:val="28"/>
        </w:rPr>
        <w:t>ых</w:t>
      </w:r>
      <w:r w:rsidR="0003472D" w:rsidRPr="0086681E">
        <w:rPr>
          <w:rFonts w:eastAsia="Calibri" w:cs="Times New Roman"/>
          <w:sz w:val="28"/>
          <w:szCs w:val="28"/>
        </w:rPr>
        <w:t xml:space="preserve"> лист</w:t>
      </w:r>
      <w:r w:rsidR="00D050E5" w:rsidRPr="0086681E">
        <w:rPr>
          <w:rFonts w:eastAsia="Calibri" w:cs="Times New Roman"/>
          <w:sz w:val="28"/>
          <w:szCs w:val="28"/>
        </w:rPr>
        <w:t>ах</w:t>
      </w:r>
      <w:r w:rsidR="0003472D" w:rsidRPr="0086681E">
        <w:rPr>
          <w:rFonts w:eastAsia="Calibri" w:cs="Times New Roman"/>
          <w:sz w:val="28"/>
          <w:szCs w:val="28"/>
        </w:rPr>
        <w:t>);</w:t>
      </w:r>
    </w:p>
    <w:p w:rsidR="0003472D" w:rsidRPr="0086681E" w:rsidRDefault="0003472D" w:rsidP="0003472D">
      <w:pPr>
        <w:numPr>
          <w:ilvl w:val="0"/>
          <w:numId w:val="26"/>
        </w:numPr>
        <w:spacing w:before="60" w:after="60" w:line="240" w:lineRule="auto"/>
        <w:jc w:val="both"/>
        <w:rPr>
          <w:rFonts w:eastAsia="Calibri" w:cs="Times New Roman"/>
          <w:sz w:val="28"/>
          <w:szCs w:val="28"/>
        </w:rPr>
      </w:pPr>
      <w:r w:rsidRPr="0086681E">
        <w:rPr>
          <w:rFonts w:eastAsia="Calibri" w:cs="Times New Roman"/>
          <w:sz w:val="28"/>
          <w:szCs w:val="28"/>
        </w:rPr>
        <w:t>Обязательные приложения к правилам землепользования и застройки,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w:t>
      </w:r>
      <w:r w:rsidR="00B7098C" w:rsidRPr="0086681E">
        <w:rPr>
          <w:rFonts w:eastAsia="Calibri" w:cs="Times New Roman"/>
          <w:sz w:val="28"/>
          <w:szCs w:val="28"/>
        </w:rPr>
        <w:t>стра недвижимости (в эл. виде).</w:t>
      </w:r>
    </w:p>
    <w:p w:rsidR="00B361D2" w:rsidRPr="0086681E" w:rsidRDefault="00B361D2" w:rsidP="0003472D">
      <w:pPr>
        <w:spacing w:before="60" w:after="60" w:line="240" w:lineRule="auto"/>
        <w:ind w:left="1429"/>
        <w:jc w:val="both"/>
        <w:rPr>
          <w:rFonts w:eastAsia="Calibri" w:cs="Times New Roman"/>
          <w:sz w:val="28"/>
          <w:szCs w:val="28"/>
        </w:rPr>
      </w:pPr>
    </w:p>
    <w:p w:rsidR="00AE5398" w:rsidRPr="0086681E" w:rsidRDefault="00AE5398" w:rsidP="00AE5398">
      <w:pPr>
        <w:spacing w:before="60" w:after="60" w:line="240" w:lineRule="auto"/>
        <w:jc w:val="both"/>
        <w:rPr>
          <w:rFonts w:eastAsia="Calibri" w:cs="Times New Roman"/>
          <w:sz w:val="28"/>
          <w:szCs w:val="28"/>
        </w:rPr>
      </w:pPr>
    </w:p>
    <w:p w:rsidR="00AE5398" w:rsidRPr="0086681E" w:rsidRDefault="00AE5398" w:rsidP="00AE5398">
      <w:pPr>
        <w:spacing w:before="60" w:after="60" w:line="240" w:lineRule="auto"/>
        <w:jc w:val="both"/>
        <w:rPr>
          <w:rFonts w:ascii="Calibri" w:eastAsia="Calibri" w:hAnsi="Calibri" w:cs="Times New Roman"/>
          <w:sz w:val="28"/>
        </w:rPr>
      </w:pPr>
      <w:r w:rsidRPr="0086681E">
        <w:rPr>
          <w:rFonts w:ascii="Calibri" w:eastAsia="Calibri" w:hAnsi="Calibri" w:cs="Times New Roman"/>
          <w:sz w:val="28"/>
        </w:rPr>
        <w:br w:type="page"/>
      </w:r>
    </w:p>
    <w:p w:rsidR="00AE5398" w:rsidRPr="0086681E" w:rsidRDefault="00AE5398" w:rsidP="00AE5398">
      <w:pPr>
        <w:spacing w:before="60" w:after="60" w:line="240" w:lineRule="auto"/>
        <w:jc w:val="both"/>
        <w:rPr>
          <w:rFonts w:eastAsia="Calibri" w:cs="Times New Roman"/>
          <w:sz w:val="28"/>
          <w:szCs w:val="28"/>
        </w:rPr>
      </w:pPr>
      <w:r w:rsidRPr="0086681E">
        <w:rPr>
          <w:rFonts w:eastAsia="Calibri" w:cs="Times New Roman"/>
          <w:sz w:val="28"/>
          <w:szCs w:val="28"/>
        </w:rPr>
        <w:lastRenderedPageBreak/>
        <w:t>Пр</w:t>
      </w:r>
      <w:r w:rsidR="00EB71C5" w:rsidRPr="0086681E">
        <w:rPr>
          <w:rFonts w:eastAsia="Calibri" w:cs="Times New Roman"/>
          <w:sz w:val="28"/>
          <w:szCs w:val="28"/>
        </w:rPr>
        <w:t>иложение А. Копия Постановления</w:t>
      </w:r>
    </w:p>
    <w:p w:rsidR="00B60D00" w:rsidRDefault="006317AB" w:rsidP="00B10CA6">
      <w:pPr>
        <w:spacing w:before="60" w:after="60" w:line="240" w:lineRule="auto"/>
        <w:jc w:val="both"/>
        <w:rPr>
          <w:rFonts w:ascii="Calibri" w:eastAsia="Calibri" w:hAnsi="Calibri" w:cs="Times New Roman"/>
          <w:lang w:val="en-US"/>
        </w:rPr>
      </w:pPr>
      <w:r w:rsidRPr="006317AB">
        <w:rPr>
          <w:noProof/>
          <w:lang w:eastAsia="ru-RU"/>
        </w:rPr>
        <w:drawing>
          <wp:inline distT="0" distB="0" distL="0" distR="0" wp14:anchorId="69A1712E" wp14:editId="717FD942">
            <wp:extent cx="5848021" cy="8452884"/>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52091" cy="8458767"/>
                    </a:xfrm>
                    <a:prstGeom prst="rect">
                      <a:avLst/>
                    </a:prstGeom>
                    <a:noFill/>
                    <a:ln>
                      <a:noFill/>
                    </a:ln>
                  </pic:spPr>
                </pic:pic>
              </a:graphicData>
            </a:graphic>
          </wp:inline>
        </w:drawing>
      </w:r>
    </w:p>
    <w:p w:rsidR="006317AB" w:rsidRPr="006317AB" w:rsidRDefault="006317AB" w:rsidP="00B10CA6">
      <w:pPr>
        <w:spacing w:before="60" w:after="60" w:line="240" w:lineRule="auto"/>
        <w:jc w:val="both"/>
        <w:rPr>
          <w:rFonts w:ascii="Calibri" w:eastAsia="Calibri" w:hAnsi="Calibri" w:cs="Times New Roman"/>
          <w:lang w:val="en-US"/>
        </w:rPr>
      </w:pPr>
      <w:r w:rsidRPr="006317AB">
        <w:rPr>
          <w:noProof/>
          <w:lang w:eastAsia="ru-RU"/>
        </w:rPr>
        <w:lastRenderedPageBreak/>
        <w:drawing>
          <wp:inline distT="0" distB="0" distL="0" distR="0" wp14:anchorId="355E4873" wp14:editId="7D0E2496">
            <wp:extent cx="5940425" cy="8586447"/>
            <wp:effectExtent l="0" t="0" r="317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586447"/>
                    </a:xfrm>
                    <a:prstGeom prst="rect">
                      <a:avLst/>
                    </a:prstGeom>
                    <a:noFill/>
                    <a:ln>
                      <a:noFill/>
                    </a:ln>
                  </pic:spPr>
                </pic:pic>
              </a:graphicData>
            </a:graphic>
          </wp:inline>
        </w:drawing>
      </w:r>
    </w:p>
    <w:sectPr w:rsidR="006317AB" w:rsidRPr="006317AB" w:rsidSect="00731465">
      <w:headerReference w:type="even" r:id="rId12"/>
      <w:headerReference w:type="default" r:id="rId13"/>
      <w:footerReference w:type="even" r:id="rId14"/>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109" w:rsidRDefault="00954109" w:rsidP="00B60D00">
      <w:pPr>
        <w:spacing w:after="0" w:line="240" w:lineRule="auto"/>
      </w:pPr>
      <w:r>
        <w:separator/>
      </w:r>
    </w:p>
  </w:endnote>
  <w:endnote w:type="continuationSeparator" w:id="0">
    <w:p w:rsidR="00954109" w:rsidRDefault="00954109" w:rsidP="00B6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ISOCP">
    <w:panose1 w:val="00000400000000000000"/>
    <w:charset w:val="CC"/>
    <w:family w:val="auto"/>
    <w:pitch w:val="variable"/>
    <w:sig w:usb0="20002A87" w:usb1="00000000" w:usb2="00000040"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8"/>
    </w:pPr>
  </w:p>
  <w:p w:rsidR="00954109" w:rsidRDefault="00954109"/>
  <w:p w:rsidR="00954109" w:rsidRDefault="0095410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rPr>
        <w:sz w:val="24"/>
        <w:szCs w:val="24"/>
      </w:rPr>
    </w:sdtEndPr>
    <w:sdtContent>
      <w:p w:rsidR="00954109" w:rsidRPr="007E218D" w:rsidRDefault="00954109">
        <w:pPr>
          <w:pStyle w:val="a8"/>
          <w:pBdr>
            <w:bottom w:val="single" w:sz="12" w:space="1" w:color="auto"/>
          </w:pBdr>
          <w:jc w:val="right"/>
          <w:rPr>
            <w:sz w:val="18"/>
            <w:szCs w:val="18"/>
          </w:rPr>
        </w:pPr>
      </w:p>
      <w:p w:rsidR="00954109" w:rsidRPr="00B2652B" w:rsidRDefault="00954109" w:rsidP="00986FB8">
        <w:pPr>
          <w:pStyle w:val="a8"/>
        </w:pPr>
        <w:r w:rsidRPr="00B2652B">
          <w:t xml:space="preserve">© ООО «НПО «ЮРГЦ», 2021г., </w:t>
        </w:r>
        <w:r w:rsidRPr="00B2652B">
          <w:rPr>
            <w:lang w:val="en-US"/>
          </w:rPr>
          <w:t>www</w:t>
        </w:r>
        <w:r w:rsidRPr="00B2652B">
          <w:t>.</w:t>
        </w:r>
        <w:proofErr w:type="spellStart"/>
        <w:r w:rsidRPr="00B2652B">
          <w:rPr>
            <w:lang w:val="en-US"/>
          </w:rPr>
          <w:t>urgc</w:t>
        </w:r>
        <w:proofErr w:type="spellEnd"/>
        <w:r w:rsidRPr="00B2652B">
          <w:t>.</w:t>
        </w:r>
        <w:r w:rsidRPr="00B2652B">
          <w:rPr>
            <w:lang w:val="en-US"/>
          </w:rPr>
          <w:t>info</w:t>
        </w:r>
      </w:p>
      <w:p w:rsidR="00954109" w:rsidRPr="007E218D" w:rsidRDefault="00954109">
        <w:pPr>
          <w:pStyle w:val="a8"/>
          <w:jc w:val="right"/>
          <w:rPr>
            <w:sz w:val="24"/>
            <w:szCs w:val="24"/>
          </w:rPr>
        </w:pPr>
        <w:r w:rsidRPr="007E218D">
          <w:rPr>
            <w:sz w:val="24"/>
            <w:szCs w:val="24"/>
          </w:rPr>
          <w:fldChar w:fldCharType="begin"/>
        </w:r>
        <w:r w:rsidRPr="007E218D">
          <w:rPr>
            <w:sz w:val="24"/>
            <w:szCs w:val="24"/>
          </w:rPr>
          <w:instrText>PAGE   \* MERGEFORMAT</w:instrText>
        </w:r>
        <w:r w:rsidRPr="007E218D">
          <w:rPr>
            <w:sz w:val="24"/>
            <w:szCs w:val="24"/>
          </w:rPr>
          <w:fldChar w:fldCharType="separate"/>
        </w:r>
        <w:r w:rsidR="00EC11A3">
          <w:rPr>
            <w:noProof/>
            <w:sz w:val="24"/>
            <w:szCs w:val="24"/>
          </w:rPr>
          <w:t>11</w:t>
        </w:r>
        <w:r w:rsidRPr="007E218D">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109" w:rsidRDefault="00954109" w:rsidP="00B60D00">
      <w:pPr>
        <w:spacing w:after="0" w:line="240" w:lineRule="auto"/>
      </w:pPr>
      <w:r>
        <w:separator/>
      </w:r>
    </w:p>
  </w:footnote>
  <w:footnote w:type="continuationSeparator" w:id="0">
    <w:p w:rsidR="00954109" w:rsidRDefault="00954109" w:rsidP="00B60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Default="00954109">
    <w:pPr>
      <w:pStyle w:val="a6"/>
    </w:pPr>
  </w:p>
  <w:p w:rsidR="00954109" w:rsidRDefault="00954109"/>
  <w:p w:rsidR="00954109" w:rsidRDefault="009541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109" w:rsidRPr="00B2652B" w:rsidRDefault="00954109" w:rsidP="00986FB8">
    <w:pPr>
      <w:pStyle w:val="a6"/>
      <w:pBdr>
        <w:bottom w:val="single" w:sz="12" w:space="1" w:color="auto"/>
      </w:pBdr>
      <w:jc w:val="center"/>
      <w:rPr>
        <w:rFonts w:cs="Times New Roman"/>
        <w:b/>
        <w:color w:val="808080" w:themeColor="background1" w:themeShade="80"/>
        <w:sz w:val="22"/>
        <w:szCs w:val="22"/>
      </w:rPr>
    </w:pPr>
    <w:r w:rsidRPr="00B2652B">
      <w:rPr>
        <w:rFonts w:cs="Times New Roman"/>
        <w:b/>
        <w:color w:val="808080" w:themeColor="background1" w:themeShade="80"/>
        <w:sz w:val="22"/>
        <w:szCs w:val="22"/>
      </w:rPr>
      <w:t xml:space="preserve">Проект внесения изменений в Правила землепользования и застройки </w:t>
    </w:r>
  </w:p>
  <w:p w:rsidR="00954109" w:rsidRPr="00B2652B" w:rsidRDefault="00EC11A3" w:rsidP="00986FB8">
    <w:pPr>
      <w:pStyle w:val="a6"/>
      <w:pBdr>
        <w:bottom w:val="single" w:sz="12" w:space="1" w:color="auto"/>
      </w:pBdr>
      <w:jc w:val="center"/>
      <w:rPr>
        <w:rFonts w:cs="Times New Roman"/>
        <w:b/>
        <w:color w:val="808080" w:themeColor="background1" w:themeShade="80"/>
        <w:sz w:val="22"/>
        <w:szCs w:val="22"/>
      </w:rPr>
    </w:pPr>
    <w:r>
      <w:rPr>
        <w:rFonts w:cs="Times New Roman"/>
        <w:b/>
        <w:color w:val="808080" w:themeColor="background1" w:themeShade="80"/>
        <w:sz w:val="22"/>
        <w:szCs w:val="22"/>
      </w:rPr>
      <w:t>Первомайского</w:t>
    </w:r>
    <w:r w:rsidR="00954109" w:rsidRPr="00B2652B">
      <w:rPr>
        <w:rFonts w:cs="Times New Roman"/>
        <w:b/>
        <w:color w:val="808080" w:themeColor="background1" w:themeShade="80"/>
        <w:sz w:val="22"/>
        <w:szCs w:val="22"/>
      </w:rPr>
      <w:t xml:space="preserve"> сельского поселения </w:t>
    </w:r>
    <w:proofErr w:type="spellStart"/>
    <w:r w:rsidR="00954109" w:rsidRPr="00B2652B">
      <w:rPr>
        <w:rFonts w:cs="Times New Roman"/>
        <w:b/>
        <w:color w:val="808080" w:themeColor="background1" w:themeShade="80"/>
        <w:sz w:val="22"/>
        <w:szCs w:val="22"/>
      </w:rPr>
      <w:t>Кашарского</w:t>
    </w:r>
    <w:proofErr w:type="spellEnd"/>
    <w:r w:rsidR="00954109" w:rsidRPr="00B2652B">
      <w:rPr>
        <w:rFonts w:cs="Times New Roman"/>
        <w:b/>
        <w:color w:val="808080" w:themeColor="background1" w:themeShade="80"/>
        <w:sz w:val="22"/>
        <w:szCs w:val="22"/>
      </w:rPr>
      <w:t xml:space="preserve"> района Ростовской области</w:t>
    </w:r>
  </w:p>
  <w:p w:rsidR="00954109" w:rsidRPr="00D81979" w:rsidRDefault="00954109" w:rsidP="00986FB8">
    <w:pPr>
      <w:pStyle w:val="a6"/>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3C223E"/>
    <w:lvl w:ilvl="0">
      <w:start w:val="1"/>
      <w:numFmt w:val="bullet"/>
      <w:pStyle w:val="2"/>
      <w:lvlText w:val=""/>
      <w:lvlJc w:val="left"/>
      <w:pPr>
        <w:tabs>
          <w:tab w:val="num" w:pos="567"/>
        </w:tabs>
        <w:ind w:left="567" w:hanging="360"/>
      </w:pPr>
      <w:rPr>
        <w:rFonts w:ascii="Symbol" w:hAnsi="Symbol" w:hint="default"/>
      </w:rPr>
    </w:lvl>
  </w:abstractNum>
  <w:abstractNum w:abstractNumId="1">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D28CE"/>
    <w:multiLevelType w:val="hybridMultilevel"/>
    <w:tmpl w:val="4AB0B5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7">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ECF39EB"/>
    <w:multiLevelType w:val="hybridMultilevel"/>
    <w:tmpl w:val="702491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55C94"/>
    <w:multiLevelType w:val="hybridMultilevel"/>
    <w:tmpl w:val="C9C07C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CF76622"/>
    <w:multiLevelType w:val="multilevel"/>
    <w:tmpl w:val="55344292"/>
    <w:lvl w:ilvl="0">
      <w:start w:val="1"/>
      <w:numFmt w:val="decimal"/>
      <w:lvlText w:val="%1."/>
      <w:lvlJc w:val="left"/>
      <w:pPr>
        <w:ind w:left="1571" w:hanging="360"/>
      </w:p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2">
    <w:nsid w:val="4D6F549B"/>
    <w:multiLevelType w:val="hybridMultilevel"/>
    <w:tmpl w:val="E63C46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F291589"/>
    <w:multiLevelType w:val="hybridMultilevel"/>
    <w:tmpl w:val="A34ADE4C"/>
    <w:lvl w:ilvl="0" w:tplc="D2F6A1E0">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4CB43BC"/>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75941C2"/>
    <w:multiLevelType w:val="hybridMultilevel"/>
    <w:tmpl w:val="832CA5D2"/>
    <w:lvl w:ilvl="0" w:tplc="8112F5BC">
      <w:start w:val="1"/>
      <w:numFmt w:val="bullet"/>
      <w:pStyle w:val="a1"/>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577140F2"/>
    <w:multiLevelType w:val="hybridMultilevel"/>
    <w:tmpl w:val="8B689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13B52C6"/>
    <w:multiLevelType w:val="hybridMultilevel"/>
    <w:tmpl w:val="729409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39A4BB9"/>
    <w:multiLevelType w:val="hybridMultilevel"/>
    <w:tmpl w:val="6A9C5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559627D"/>
    <w:multiLevelType w:val="hybridMultilevel"/>
    <w:tmpl w:val="78EEE8A2"/>
    <w:lvl w:ilvl="0" w:tplc="4F42E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5AA00F6"/>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2">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3">
    <w:nsid w:val="72446315"/>
    <w:multiLevelType w:val="multilevel"/>
    <w:tmpl w:val="E4FA051A"/>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24">
    <w:nsid w:val="73501105"/>
    <w:multiLevelType w:val="hybridMultilevel"/>
    <w:tmpl w:val="620022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8EC5AB4"/>
    <w:multiLevelType w:val="hybridMultilevel"/>
    <w:tmpl w:val="C346CE0C"/>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A5C7258"/>
    <w:multiLevelType w:val="multilevel"/>
    <w:tmpl w:val="95F67584"/>
    <w:lvl w:ilvl="0">
      <w:start w:val="1"/>
      <w:numFmt w:val="decimal"/>
      <w:lvlText w:val="%1."/>
      <w:lvlJc w:val="left"/>
      <w:pPr>
        <w:ind w:left="107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497" w:hanging="1800"/>
      </w:pPr>
      <w:rPr>
        <w:rFonts w:hint="default"/>
      </w:rPr>
    </w:lvl>
    <w:lvl w:ilvl="8">
      <w:start w:val="1"/>
      <w:numFmt w:val="decimal"/>
      <w:isLgl/>
      <w:lvlText w:val="%1.%2.%3.%4.%5.%6.%7.%8.%9."/>
      <w:lvlJc w:val="left"/>
      <w:pPr>
        <w:ind w:left="3998" w:hanging="2160"/>
      </w:pPr>
      <w:rPr>
        <w:rFonts w:hint="default"/>
      </w:rPr>
    </w:lvl>
  </w:abstractNum>
  <w:abstractNum w:abstractNumId="27">
    <w:nsid w:val="7E1B2EE8"/>
    <w:multiLevelType w:val="hybridMultilevel"/>
    <w:tmpl w:val="8F80B408"/>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26"/>
  </w:num>
  <w:num w:numId="3">
    <w:abstractNumId w:val="1"/>
  </w:num>
  <w:num w:numId="4">
    <w:abstractNumId w:val="5"/>
  </w:num>
  <w:num w:numId="5">
    <w:abstractNumId w:val="11"/>
  </w:num>
  <w:num w:numId="6">
    <w:abstractNumId w:val="14"/>
  </w:num>
  <w:num w:numId="7">
    <w:abstractNumId w:val="6"/>
  </w:num>
  <w:num w:numId="8">
    <w:abstractNumId w:val="15"/>
  </w:num>
  <w:num w:numId="9">
    <w:abstractNumId w:val="4"/>
  </w:num>
  <w:num w:numId="10">
    <w:abstractNumId w:val="7"/>
  </w:num>
  <w:num w:numId="11">
    <w:abstractNumId w:val="18"/>
  </w:num>
  <w:num w:numId="12">
    <w:abstractNumId w:val="0"/>
  </w:num>
  <w:num w:numId="13">
    <w:abstractNumId w:val="19"/>
  </w:num>
  <w:num w:numId="14">
    <w:abstractNumId w:val="3"/>
  </w:num>
  <w:num w:numId="15">
    <w:abstractNumId w:val="22"/>
  </w:num>
  <w:num w:numId="16">
    <w:abstractNumId w:val="8"/>
  </w:num>
  <w:num w:numId="17">
    <w:abstractNumId w:val="10"/>
  </w:num>
  <w:num w:numId="18">
    <w:abstractNumId w:val="9"/>
  </w:num>
  <w:num w:numId="19">
    <w:abstractNumId w:val="27"/>
  </w:num>
  <w:num w:numId="20">
    <w:abstractNumId w:val="21"/>
  </w:num>
  <w:num w:numId="21">
    <w:abstractNumId w:val="12"/>
  </w:num>
  <w:num w:numId="22">
    <w:abstractNumId w:val="13"/>
  </w:num>
  <w:num w:numId="23">
    <w:abstractNumId w:val="20"/>
  </w:num>
  <w:num w:numId="24">
    <w:abstractNumId w:val="2"/>
  </w:num>
  <w:num w:numId="25">
    <w:abstractNumId w:val="24"/>
  </w:num>
  <w:num w:numId="26">
    <w:abstractNumId w:val="16"/>
  </w:num>
  <w:num w:numId="27">
    <w:abstractNumId w:val="2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84"/>
    <w:rsid w:val="00014D77"/>
    <w:rsid w:val="00016820"/>
    <w:rsid w:val="0001719E"/>
    <w:rsid w:val="00025A50"/>
    <w:rsid w:val="00030EEF"/>
    <w:rsid w:val="0003472D"/>
    <w:rsid w:val="000422E5"/>
    <w:rsid w:val="00053A1B"/>
    <w:rsid w:val="0006512B"/>
    <w:rsid w:val="0007221D"/>
    <w:rsid w:val="00077143"/>
    <w:rsid w:val="00082621"/>
    <w:rsid w:val="00083247"/>
    <w:rsid w:val="00083A62"/>
    <w:rsid w:val="00084B7E"/>
    <w:rsid w:val="00095A95"/>
    <w:rsid w:val="00095D62"/>
    <w:rsid w:val="0009632D"/>
    <w:rsid w:val="000A3755"/>
    <w:rsid w:val="000A508E"/>
    <w:rsid w:val="000B1FE3"/>
    <w:rsid w:val="000B20C4"/>
    <w:rsid w:val="000B21AC"/>
    <w:rsid w:val="000B32FE"/>
    <w:rsid w:val="000B4661"/>
    <w:rsid w:val="000C48C9"/>
    <w:rsid w:val="000C7539"/>
    <w:rsid w:val="000E34F1"/>
    <w:rsid w:val="000E7DB8"/>
    <w:rsid w:val="000F310C"/>
    <w:rsid w:val="00112460"/>
    <w:rsid w:val="0011517C"/>
    <w:rsid w:val="0011675B"/>
    <w:rsid w:val="001302FF"/>
    <w:rsid w:val="001340E2"/>
    <w:rsid w:val="00140849"/>
    <w:rsid w:val="00141C71"/>
    <w:rsid w:val="00161988"/>
    <w:rsid w:val="001638D7"/>
    <w:rsid w:val="00170A9C"/>
    <w:rsid w:val="00173872"/>
    <w:rsid w:val="0017791F"/>
    <w:rsid w:val="00186FE8"/>
    <w:rsid w:val="00187456"/>
    <w:rsid w:val="0019372F"/>
    <w:rsid w:val="00194D3B"/>
    <w:rsid w:val="001961B0"/>
    <w:rsid w:val="001A0362"/>
    <w:rsid w:val="001A094B"/>
    <w:rsid w:val="001B1430"/>
    <w:rsid w:val="001B6C33"/>
    <w:rsid w:val="001C73C7"/>
    <w:rsid w:val="001D3411"/>
    <w:rsid w:val="001D5D4D"/>
    <w:rsid w:val="001D67AE"/>
    <w:rsid w:val="001D6882"/>
    <w:rsid w:val="001E08C5"/>
    <w:rsid w:val="001E77BA"/>
    <w:rsid w:val="002077A9"/>
    <w:rsid w:val="002129D1"/>
    <w:rsid w:val="002131FE"/>
    <w:rsid w:val="002150FC"/>
    <w:rsid w:val="00220D13"/>
    <w:rsid w:val="00232494"/>
    <w:rsid w:val="00233CCA"/>
    <w:rsid w:val="00234825"/>
    <w:rsid w:val="00235F0C"/>
    <w:rsid w:val="00244283"/>
    <w:rsid w:val="00245B4F"/>
    <w:rsid w:val="0024794A"/>
    <w:rsid w:val="00253AE4"/>
    <w:rsid w:val="0025404C"/>
    <w:rsid w:val="00255DD1"/>
    <w:rsid w:val="00256015"/>
    <w:rsid w:val="0026777D"/>
    <w:rsid w:val="00270E7B"/>
    <w:rsid w:val="00272598"/>
    <w:rsid w:val="00277279"/>
    <w:rsid w:val="00280E84"/>
    <w:rsid w:val="00281F76"/>
    <w:rsid w:val="00285227"/>
    <w:rsid w:val="00291D25"/>
    <w:rsid w:val="00294621"/>
    <w:rsid w:val="002E58EB"/>
    <w:rsid w:val="002F0499"/>
    <w:rsid w:val="002F137C"/>
    <w:rsid w:val="00305851"/>
    <w:rsid w:val="0031089F"/>
    <w:rsid w:val="00323FE0"/>
    <w:rsid w:val="003255F8"/>
    <w:rsid w:val="003370AC"/>
    <w:rsid w:val="00352A13"/>
    <w:rsid w:val="00362EE7"/>
    <w:rsid w:val="00367BB1"/>
    <w:rsid w:val="00370536"/>
    <w:rsid w:val="0039019A"/>
    <w:rsid w:val="0039121A"/>
    <w:rsid w:val="00391EC6"/>
    <w:rsid w:val="00393F65"/>
    <w:rsid w:val="00394E3C"/>
    <w:rsid w:val="003B3975"/>
    <w:rsid w:val="003C6A1C"/>
    <w:rsid w:val="003D0E47"/>
    <w:rsid w:val="003D1C03"/>
    <w:rsid w:val="003D5EA6"/>
    <w:rsid w:val="003D6A43"/>
    <w:rsid w:val="003E7861"/>
    <w:rsid w:val="003F21CF"/>
    <w:rsid w:val="003F3A94"/>
    <w:rsid w:val="003F4AA6"/>
    <w:rsid w:val="003F4B37"/>
    <w:rsid w:val="003F4CCF"/>
    <w:rsid w:val="00412290"/>
    <w:rsid w:val="00414A47"/>
    <w:rsid w:val="00415433"/>
    <w:rsid w:val="0041702D"/>
    <w:rsid w:val="00424AC0"/>
    <w:rsid w:val="00432C54"/>
    <w:rsid w:val="00444A5B"/>
    <w:rsid w:val="004526D9"/>
    <w:rsid w:val="004537C5"/>
    <w:rsid w:val="00462095"/>
    <w:rsid w:val="004655D0"/>
    <w:rsid w:val="00466C5F"/>
    <w:rsid w:val="00471698"/>
    <w:rsid w:val="00476EB5"/>
    <w:rsid w:val="00485C0D"/>
    <w:rsid w:val="00485E5C"/>
    <w:rsid w:val="004A3B46"/>
    <w:rsid w:val="004A78E7"/>
    <w:rsid w:val="004B3C84"/>
    <w:rsid w:val="004C5374"/>
    <w:rsid w:val="004C5935"/>
    <w:rsid w:val="004E4744"/>
    <w:rsid w:val="004E4860"/>
    <w:rsid w:val="004E7075"/>
    <w:rsid w:val="004E717A"/>
    <w:rsid w:val="004F73FB"/>
    <w:rsid w:val="00501B74"/>
    <w:rsid w:val="005064DE"/>
    <w:rsid w:val="00506DB0"/>
    <w:rsid w:val="00511218"/>
    <w:rsid w:val="00514AF7"/>
    <w:rsid w:val="0052407D"/>
    <w:rsid w:val="005356D0"/>
    <w:rsid w:val="005379CB"/>
    <w:rsid w:val="005423D1"/>
    <w:rsid w:val="00551634"/>
    <w:rsid w:val="00553B4C"/>
    <w:rsid w:val="00560239"/>
    <w:rsid w:val="00574507"/>
    <w:rsid w:val="005747A3"/>
    <w:rsid w:val="00577A46"/>
    <w:rsid w:val="00587C5F"/>
    <w:rsid w:val="00591B5E"/>
    <w:rsid w:val="00591F91"/>
    <w:rsid w:val="00596441"/>
    <w:rsid w:val="005A2813"/>
    <w:rsid w:val="005A3361"/>
    <w:rsid w:val="005A55F6"/>
    <w:rsid w:val="005A55FB"/>
    <w:rsid w:val="005B0D3B"/>
    <w:rsid w:val="005B24FC"/>
    <w:rsid w:val="005B3C4D"/>
    <w:rsid w:val="005B68A8"/>
    <w:rsid w:val="005C0C04"/>
    <w:rsid w:val="005C714A"/>
    <w:rsid w:val="005D0C31"/>
    <w:rsid w:val="005D0FD3"/>
    <w:rsid w:val="005D223E"/>
    <w:rsid w:val="005D38EF"/>
    <w:rsid w:val="005D5232"/>
    <w:rsid w:val="005D7F8F"/>
    <w:rsid w:val="005E723E"/>
    <w:rsid w:val="005F2CB9"/>
    <w:rsid w:val="005F3092"/>
    <w:rsid w:val="005F5A8C"/>
    <w:rsid w:val="005F6442"/>
    <w:rsid w:val="006026B4"/>
    <w:rsid w:val="006038A0"/>
    <w:rsid w:val="00605762"/>
    <w:rsid w:val="00611AFA"/>
    <w:rsid w:val="00615A31"/>
    <w:rsid w:val="0062758F"/>
    <w:rsid w:val="00630719"/>
    <w:rsid w:val="006317AB"/>
    <w:rsid w:val="006366ED"/>
    <w:rsid w:val="00636C30"/>
    <w:rsid w:val="006404E9"/>
    <w:rsid w:val="00641CEB"/>
    <w:rsid w:val="00650F04"/>
    <w:rsid w:val="00655BF8"/>
    <w:rsid w:val="00656803"/>
    <w:rsid w:val="0066754F"/>
    <w:rsid w:val="006769D1"/>
    <w:rsid w:val="00684554"/>
    <w:rsid w:val="00684605"/>
    <w:rsid w:val="00694CB9"/>
    <w:rsid w:val="00695C93"/>
    <w:rsid w:val="006A1E64"/>
    <w:rsid w:val="006A754D"/>
    <w:rsid w:val="006A79E9"/>
    <w:rsid w:val="006B1093"/>
    <w:rsid w:val="006B3A22"/>
    <w:rsid w:val="006C3F48"/>
    <w:rsid w:val="006D4828"/>
    <w:rsid w:val="006D57B3"/>
    <w:rsid w:val="006D7C0B"/>
    <w:rsid w:val="006D7FFE"/>
    <w:rsid w:val="006E1898"/>
    <w:rsid w:val="006E52E0"/>
    <w:rsid w:val="006E5F37"/>
    <w:rsid w:val="006F5D85"/>
    <w:rsid w:val="006F6290"/>
    <w:rsid w:val="00700FD7"/>
    <w:rsid w:val="007060BB"/>
    <w:rsid w:val="0071551F"/>
    <w:rsid w:val="0071569D"/>
    <w:rsid w:val="00715DD1"/>
    <w:rsid w:val="0071684A"/>
    <w:rsid w:val="007306BA"/>
    <w:rsid w:val="00731465"/>
    <w:rsid w:val="0073270C"/>
    <w:rsid w:val="00737799"/>
    <w:rsid w:val="00740887"/>
    <w:rsid w:val="00741C78"/>
    <w:rsid w:val="007448C1"/>
    <w:rsid w:val="00747858"/>
    <w:rsid w:val="007506CB"/>
    <w:rsid w:val="00750F24"/>
    <w:rsid w:val="007517B0"/>
    <w:rsid w:val="007562F7"/>
    <w:rsid w:val="00763457"/>
    <w:rsid w:val="00767A6D"/>
    <w:rsid w:val="00787E10"/>
    <w:rsid w:val="00795C45"/>
    <w:rsid w:val="007A4980"/>
    <w:rsid w:val="007B048B"/>
    <w:rsid w:val="007B1925"/>
    <w:rsid w:val="007B4B79"/>
    <w:rsid w:val="007B50EF"/>
    <w:rsid w:val="007C53FC"/>
    <w:rsid w:val="007C6A84"/>
    <w:rsid w:val="007E3340"/>
    <w:rsid w:val="007E6696"/>
    <w:rsid w:val="007F177E"/>
    <w:rsid w:val="0080014A"/>
    <w:rsid w:val="008102E1"/>
    <w:rsid w:val="00813B4A"/>
    <w:rsid w:val="00817A4D"/>
    <w:rsid w:val="008215FB"/>
    <w:rsid w:val="0082292A"/>
    <w:rsid w:val="008255E2"/>
    <w:rsid w:val="00832D23"/>
    <w:rsid w:val="008419BD"/>
    <w:rsid w:val="00846825"/>
    <w:rsid w:val="00860E9E"/>
    <w:rsid w:val="00860EDB"/>
    <w:rsid w:val="00864A0F"/>
    <w:rsid w:val="0086681E"/>
    <w:rsid w:val="008712E0"/>
    <w:rsid w:val="00874AA5"/>
    <w:rsid w:val="00876F96"/>
    <w:rsid w:val="0087737F"/>
    <w:rsid w:val="00881688"/>
    <w:rsid w:val="00885A0E"/>
    <w:rsid w:val="00887460"/>
    <w:rsid w:val="00894DA0"/>
    <w:rsid w:val="00897C6C"/>
    <w:rsid w:val="008C7498"/>
    <w:rsid w:val="008D4EEB"/>
    <w:rsid w:val="008D526C"/>
    <w:rsid w:val="008E4F39"/>
    <w:rsid w:val="008E6AD3"/>
    <w:rsid w:val="008F6B75"/>
    <w:rsid w:val="009001F9"/>
    <w:rsid w:val="00910D0E"/>
    <w:rsid w:val="00914407"/>
    <w:rsid w:val="009175C9"/>
    <w:rsid w:val="009179B3"/>
    <w:rsid w:val="00926D23"/>
    <w:rsid w:val="00930843"/>
    <w:rsid w:val="00933928"/>
    <w:rsid w:val="00954109"/>
    <w:rsid w:val="009543D6"/>
    <w:rsid w:val="00954E42"/>
    <w:rsid w:val="00960B2C"/>
    <w:rsid w:val="009641E5"/>
    <w:rsid w:val="009734F4"/>
    <w:rsid w:val="0097631A"/>
    <w:rsid w:val="0097793E"/>
    <w:rsid w:val="009862E3"/>
    <w:rsid w:val="00986FB8"/>
    <w:rsid w:val="00990EB5"/>
    <w:rsid w:val="00995DC3"/>
    <w:rsid w:val="009979B6"/>
    <w:rsid w:val="009A1344"/>
    <w:rsid w:val="009B0498"/>
    <w:rsid w:val="009B58D8"/>
    <w:rsid w:val="009B70E8"/>
    <w:rsid w:val="009C59CD"/>
    <w:rsid w:val="009D4DFD"/>
    <w:rsid w:val="009D73AE"/>
    <w:rsid w:val="009E289A"/>
    <w:rsid w:val="009E3F0A"/>
    <w:rsid w:val="009E43E3"/>
    <w:rsid w:val="009E48AE"/>
    <w:rsid w:val="009F3AB6"/>
    <w:rsid w:val="009F471E"/>
    <w:rsid w:val="00A01ACA"/>
    <w:rsid w:val="00A041C5"/>
    <w:rsid w:val="00A06720"/>
    <w:rsid w:val="00A109AD"/>
    <w:rsid w:val="00A210DB"/>
    <w:rsid w:val="00A3100D"/>
    <w:rsid w:val="00A33266"/>
    <w:rsid w:val="00A36A85"/>
    <w:rsid w:val="00A42BA4"/>
    <w:rsid w:val="00A444C9"/>
    <w:rsid w:val="00A44CAE"/>
    <w:rsid w:val="00A4602B"/>
    <w:rsid w:val="00A47E1A"/>
    <w:rsid w:val="00A546C1"/>
    <w:rsid w:val="00A55C21"/>
    <w:rsid w:val="00A5664E"/>
    <w:rsid w:val="00A60DF2"/>
    <w:rsid w:val="00A67611"/>
    <w:rsid w:val="00A7344B"/>
    <w:rsid w:val="00A817DF"/>
    <w:rsid w:val="00A817EB"/>
    <w:rsid w:val="00A83360"/>
    <w:rsid w:val="00A84C1C"/>
    <w:rsid w:val="00A84F42"/>
    <w:rsid w:val="00A9230E"/>
    <w:rsid w:val="00A9373A"/>
    <w:rsid w:val="00AA58DD"/>
    <w:rsid w:val="00AA747E"/>
    <w:rsid w:val="00AB0181"/>
    <w:rsid w:val="00AB15FD"/>
    <w:rsid w:val="00AB7C9C"/>
    <w:rsid w:val="00AC0F9C"/>
    <w:rsid w:val="00AC1F3E"/>
    <w:rsid w:val="00AC47A9"/>
    <w:rsid w:val="00AC5A03"/>
    <w:rsid w:val="00AC6702"/>
    <w:rsid w:val="00AD28FD"/>
    <w:rsid w:val="00AD58E3"/>
    <w:rsid w:val="00AD594A"/>
    <w:rsid w:val="00AE5398"/>
    <w:rsid w:val="00AE609D"/>
    <w:rsid w:val="00AF22CD"/>
    <w:rsid w:val="00AF293A"/>
    <w:rsid w:val="00AF44BF"/>
    <w:rsid w:val="00AF6BA3"/>
    <w:rsid w:val="00B00777"/>
    <w:rsid w:val="00B04A37"/>
    <w:rsid w:val="00B1051F"/>
    <w:rsid w:val="00B10CA6"/>
    <w:rsid w:val="00B10F88"/>
    <w:rsid w:val="00B168CB"/>
    <w:rsid w:val="00B21C7A"/>
    <w:rsid w:val="00B2652B"/>
    <w:rsid w:val="00B32E10"/>
    <w:rsid w:val="00B353E4"/>
    <w:rsid w:val="00B361D2"/>
    <w:rsid w:val="00B4091C"/>
    <w:rsid w:val="00B41F13"/>
    <w:rsid w:val="00B43069"/>
    <w:rsid w:val="00B45421"/>
    <w:rsid w:val="00B468D1"/>
    <w:rsid w:val="00B52C5D"/>
    <w:rsid w:val="00B60D00"/>
    <w:rsid w:val="00B61910"/>
    <w:rsid w:val="00B63F1C"/>
    <w:rsid w:val="00B672F1"/>
    <w:rsid w:val="00B70579"/>
    <w:rsid w:val="00B7098C"/>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24CC"/>
    <w:rsid w:val="00C655B0"/>
    <w:rsid w:val="00C664A7"/>
    <w:rsid w:val="00C73661"/>
    <w:rsid w:val="00C744D7"/>
    <w:rsid w:val="00C77AF0"/>
    <w:rsid w:val="00C81F4A"/>
    <w:rsid w:val="00C8298A"/>
    <w:rsid w:val="00C85F50"/>
    <w:rsid w:val="00C86622"/>
    <w:rsid w:val="00C9108F"/>
    <w:rsid w:val="00CA254D"/>
    <w:rsid w:val="00CA5C14"/>
    <w:rsid w:val="00CB4F09"/>
    <w:rsid w:val="00CB6A10"/>
    <w:rsid w:val="00CC1E27"/>
    <w:rsid w:val="00CC2C2D"/>
    <w:rsid w:val="00CC635C"/>
    <w:rsid w:val="00CC6785"/>
    <w:rsid w:val="00CE51E1"/>
    <w:rsid w:val="00CE5FEB"/>
    <w:rsid w:val="00CF1B73"/>
    <w:rsid w:val="00CF1D71"/>
    <w:rsid w:val="00CF3AE0"/>
    <w:rsid w:val="00D005EC"/>
    <w:rsid w:val="00D024AF"/>
    <w:rsid w:val="00D03057"/>
    <w:rsid w:val="00D050E5"/>
    <w:rsid w:val="00D10BEC"/>
    <w:rsid w:val="00D129CD"/>
    <w:rsid w:val="00D14EDA"/>
    <w:rsid w:val="00D24C76"/>
    <w:rsid w:val="00D272CB"/>
    <w:rsid w:val="00D30613"/>
    <w:rsid w:val="00D31BBE"/>
    <w:rsid w:val="00D355F5"/>
    <w:rsid w:val="00D356D7"/>
    <w:rsid w:val="00D404D0"/>
    <w:rsid w:val="00D413D9"/>
    <w:rsid w:val="00D413F0"/>
    <w:rsid w:val="00D45774"/>
    <w:rsid w:val="00D46E31"/>
    <w:rsid w:val="00D55435"/>
    <w:rsid w:val="00D71DE4"/>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2BFF"/>
    <w:rsid w:val="00DC3D93"/>
    <w:rsid w:val="00DC5813"/>
    <w:rsid w:val="00DD1C00"/>
    <w:rsid w:val="00DD2B35"/>
    <w:rsid w:val="00DD55EC"/>
    <w:rsid w:val="00DD61CD"/>
    <w:rsid w:val="00DE2052"/>
    <w:rsid w:val="00DE24ED"/>
    <w:rsid w:val="00DE5561"/>
    <w:rsid w:val="00DE6627"/>
    <w:rsid w:val="00DF0705"/>
    <w:rsid w:val="00DF648A"/>
    <w:rsid w:val="00E056C2"/>
    <w:rsid w:val="00E073C7"/>
    <w:rsid w:val="00E10215"/>
    <w:rsid w:val="00E126DF"/>
    <w:rsid w:val="00E12A21"/>
    <w:rsid w:val="00E22C8D"/>
    <w:rsid w:val="00E2420B"/>
    <w:rsid w:val="00E342AD"/>
    <w:rsid w:val="00E40760"/>
    <w:rsid w:val="00E418FF"/>
    <w:rsid w:val="00E4256B"/>
    <w:rsid w:val="00E441C5"/>
    <w:rsid w:val="00E469BC"/>
    <w:rsid w:val="00E610A4"/>
    <w:rsid w:val="00E62599"/>
    <w:rsid w:val="00E62651"/>
    <w:rsid w:val="00E67BE8"/>
    <w:rsid w:val="00E73267"/>
    <w:rsid w:val="00E7387F"/>
    <w:rsid w:val="00E73BE2"/>
    <w:rsid w:val="00E81825"/>
    <w:rsid w:val="00E835D2"/>
    <w:rsid w:val="00E8414B"/>
    <w:rsid w:val="00E9083F"/>
    <w:rsid w:val="00E92C7C"/>
    <w:rsid w:val="00EA37D0"/>
    <w:rsid w:val="00EB1D42"/>
    <w:rsid w:val="00EB3378"/>
    <w:rsid w:val="00EB71C5"/>
    <w:rsid w:val="00EC11A3"/>
    <w:rsid w:val="00EC3543"/>
    <w:rsid w:val="00ED14A3"/>
    <w:rsid w:val="00ED1ABA"/>
    <w:rsid w:val="00ED2416"/>
    <w:rsid w:val="00ED6DA9"/>
    <w:rsid w:val="00ED7759"/>
    <w:rsid w:val="00EE0424"/>
    <w:rsid w:val="00EE0CB9"/>
    <w:rsid w:val="00EE1B50"/>
    <w:rsid w:val="00F04146"/>
    <w:rsid w:val="00F07E14"/>
    <w:rsid w:val="00F10ECD"/>
    <w:rsid w:val="00F11205"/>
    <w:rsid w:val="00F12EFB"/>
    <w:rsid w:val="00F1699A"/>
    <w:rsid w:val="00F17D40"/>
    <w:rsid w:val="00F2576F"/>
    <w:rsid w:val="00F414CB"/>
    <w:rsid w:val="00F41E6B"/>
    <w:rsid w:val="00F439E6"/>
    <w:rsid w:val="00F46354"/>
    <w:rsid w:val="00F46F5C"/>
    <w:rsid w:val="00F56ACD"/>
    <w:rsid w:val="00F6160A"/>
    <w:rsid w:val="00F6179F"/>
    <w:rsid w:val="00F618F5"/>
    <w:rsid w:val="00F73338"/>
    <w:rsid w:val="00F74DAC"/>
    <w:rsid w:val="00F769FE"/>
    <w:rsid w:val="00F81563"/>
    <w:rsid w:val="00F9015F"/>
    <w:rsid w:val="00F90CEE"/>
    <w:rsid w:val="00F91677"/>
    <w:rsid w:val="00F918FF"/>
    <w:rsid w:val="00F941D5"/>
    <w:rsid w:val="00F954C2"/>
    <w:rsid w:val="00F95961"/>
    <w:rsid w:val="00FA2A1A"/>
    <w:rsid w:val="00FA6FE4"/>
    <w:rsid w:val="00FB0C68"/>
    <w:rsid w:val="00FB1278"/>
    <w:rsid w:val="00FB44C7"/>
    <w:rsid w:val="00FC3F93"/>
    <w:rsid w:val="00FE0562"/>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4"/>
    <w:uiPriority w:val="59"/>
    <w:rsid w:val="00986F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2"/>
    <w:rsid w:val="00A817DF"/>
    <w:pPr>
      <w:spacing w:before="100" w:beforeAutospacing="1" w:after="100" w:afterAutospacing="1" w:line="240" w:lineRule="auto"/>
    </w:pPr>
    <w:rPr>
      <w:rFonts w:ascii="Tahoma" w:eastAsia="Times New Roman" w:hAnsi="Tahoma" w:cs="Tahoma"/>
      <w:sz w:val="20"/>
      <w:szCs w:val="20"/>
      <w:lang w:val="en-US"/>
    </w:rPr>
  </w:style>
  <w:style w:type="character" w:customStyle="1" w:styleId="ListParagraphChar">
    <w:name w:val="List Paragraph Char"/>
    <w:link w:val="19"/>
    <w:uiPriority w:val="99"/>
    <w:qFormat/>
    <w:locked/>
    <w:rsid w:val="00A84F42"/>
    <w:rPr>
      <w:rFonts w:ascii="Calibri" w:hAnsi="Calibri"/>
      <w:lang w:eastAsia="ru-RU"/>
    </w:rPr>
  </w:style>
  <w:style w:type="paragraph" w:customStyle="1" w:styleId="19">
    <w:name w:val="Абзац списка1"/>
    <w:basedOn w:val="a2"/>
    <w:link w:val="ListParagraphChar"/>
    <w:uiPriority w:val="99"/>
    <w:qFormat/>
    <w:rsid w:val="00A84F42"/>
    <w:pPr>
      <w:suppressAutoHyphens/>
      <w:ind w:left="720"/>
      <w:contextualSpacing/>
    </w:pPr>
    <w:rPr>
      <w:rFonts w:ascii="Calibri" w:hAnsi="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331</TotalTime>
  <Pages>11</Pages>
  <Words>1948</Words>
  <Characters>11107</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132</cp:revision>
  <cp:lastPrinted>2020-10-11T16:59:00Z</cp:lastPrinted>
  <dcterms:created xsi:type="dcterms:W3CDTF">2020-09-14T16:05:00Z</dcterms:created>
  <dcterms:modified xsi:type="dcterms:W3CDTF">2021-08-20T12:47:00Z</dcterms:modified>
</cp:coreProperties>
</file>